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383E" w14:textId="7E414A81" w:rsidR="002159C8" w:rsidRDefault="00104C54" w:rsidP="00461CD6">
      <w:pPr>
        <w:jc w:val="center"/>
        <w:rPr>
          <w:rFonts w:cs="Times New Roman"/>
          <w:szCs w:val="20"/>
        </w:rPr>
      </w:pPr>
      <w:bookmarkStart w:id="0" w:name="_GoBack"/>
      <w:bookmarkEnd w:id="0"/>
      <w:r w:rsidRPr="00BF56B3">
        <w:rPr>
          <w:rFonts w:cs="Times New Roman"/>
          <w:noProof/>
          <w:szCs w:val="20"/>
        </w:rPr>
        <w:drawing>
          <wp:inline distT="0" distB="0" distL="0" distR="0" wp14:anchorId="41106800" wp14:editId="2D72AC55">
            <wp:extent cx="1657350" cy="695325"/>
            <wp:effectExtent l="0" t="0" r="0" b="9525"/>
            <wp:docPr id="1" name="Picture 1" descr="C:\Documents and Settings\dhipsher\Local Settings\Temp\XPgrpwise\NCST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hipsher\Local Settings\Temp\XPgrpwise\NCSTATE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tbl>
      <w:tblPr>
        <w:tblStyle w:val="TableGrid"/>
        <w:tblW w:w="0" w:type="auto"/>
        <w:tblInd w:w="1278" w:type="dxa"/>
        <w:shd w:val="clear" w:color="auto" w:fill="D9D9D9" w:themeFill="background1" w:themeFillShade="D9"/>
        <w:tblLook w:val="04A0" w:firstRow="1" w:lastRow="0" w:firstColumn="1" w:lastColumn="0" w:noHBand="0" w:noVBand="1"/>
      </w:tblPr>
      <w:tblGrid>
        <w:gridCol w:w="3510"/>
        <w:gridCol w:w="3600"/>
      </w:tblGrid>
      <w:tr w:rsidR="00461CD6" w:rsidRPr="00977522" w14:paraId="7A96AFCA" w14:textId="77777777" w:rsidTr="00437701">
        <w:tc>
          <w:tcPr>
            <w:tcW w:w="3510" w:type="dxa"/>
            <w:shd w:val="clear" w:color="auto" w:fill="D9D9D9" w:themeFill="background1" w:themeFillShade="D9"/>
          </w:tcPr>
          <w:p w14:paraId="4C5FE3C9" w14:textId="77777777" w:rsidR="00461CD6" w:rsidRPr="00977522" w:rsidRDefault="00461CD6" w:rsidP="00461CD6">
            <w:pPr>
              <w:jc w:val="center"/>
              <w:rPr>
                <w:b/>
                <w:sz w:val="24"/>
                <w:szCs w:val="24"/>
              </w:rPr>
            </w:pPr>
            <w:r w:rsidRPr="00977522">
              <w:rPr>
                <w:b/>
                <w:sz w:val="24"/>
                <w:szCs w:val="24"/>
              </w:rPr>
              <w:t>MASTER SYLLABUS</w:t>
            </w:r>
          </w:p>
        </w:tc>
        <w:tc>
          <w:tcPr>
            <w:tcW w:w="3600" w:type="dxa"/>
            <w:shd w:val="clear" w:color="auto" w:fill="D9D9D9" w:themeFill="background1" w:themeFillShade="D9"/>
          </w:tcPr>
          <w:p w14:paraId="15B27748" w14:textId="77777777" w:rsidR="00461CD6" w:rsidRPr="00977522" w:rsidRDefault="00461CD6" w:rsidP="00461CD6">
            <w:pPr>
              <w:jc w:val="center"/>
              <w:rPr>
                <w:b/>
                <w:sz w:val="24"/>
                <w:szCs w:val="24"/>
              </w:rPr>
            </w:pPr>
            <w:r w:rsidRPr="00977522">
              <w:rPr>
                <w:b/>
                <w:sz w:val="24"/>
                <w:szCs w:val="24"/>
              </w:rPr>
              <w:t>202</w:t>
            </w:r>
            <w:r>
              <w:rPr>
                <w:b/>
                <w:sz w:val="24"/>
                <w:szCs w:val="24"/>
              </w:rPr>
              <w:t>3</w:t>
            </w:r>
            <w:r w:rsidRPr="00977522">
              <w:rPr>
                <w:b/>
                <w:sz w:val="24"/>
                <w:szCs w:val="24"/>
              </w:rPr>
              <w:t>-202</w:t>
            </w:r>
            <w:r>
              <w:rPr>
                <w:b/>
                <w:sz w:val="24"/>
                <w:szCs w:val="24"/>
              </w:rPr>
              <w:t>4</w:t>
            </w:r>
          </w:p>
        </w:tc>
      </w:tr>
    </w:tbl>
    <w:p w14:paraId="6D45D6C4" w14:textId="4EEA5C30" w:rsidR="00416CA3" w:rsidRPr="00AB6B07" w:rsidRDefault="00416CA3" w:rsidP="00461CD6">
      <w:pPr>
        <w:ind w:left="720" w:hanging="720"/>
        <w:jc w:val="center"/>
        <w:rPr>
          <w:rFonts w:cs="Times New Roman"/>
          <w:b/>
          <w:szCs w:val="20"/>
        </w:rPr>
      </w:pPr>
    </w:p>
    <w:p w14:paraId="2B4D12C4" w14:textId="77777777" w:rsidR="002159C8" w:rsidRPr="00BF56B3" w:rsidRDefault="002159C8" w:rsidP="00461CD6">
      <w:pPr>
        <w:rPr>
          <w:rFonts w:cs="Times New Roman"/>
          <w:szCs w:val="20"/>
        </w:rPr>
      </w:pPr>
    </w:p>
    <w:p w14:paraId="46D5C2E4" w14:textId="77777777" w:rsidR="00891240" w:rsidRPr="00BF56B3" w:rsidRDefault="00D6626B" w:rsidP="00461CD6">
      <w:pPr>
        <w:rPr>
          <w:rFonts w:cs="Times New Roman"/>
          <w:szCs w:val="20"/>
        </w:rPr>
      </w:pPr>
      <w:r w:rsidRPr="00BF56B3">
        <w:rPr>
          <w:rFonts w:cs="Times New Roman"/>
          <w:szCs w:val="20"/>
        </w:rPr>
        <w:t>A.</w:t>
      </w:r>
      <w:r w:rsidRPr="00BF56B3">
        <w:rPr>
          <w:rFonts w:cs="Times New Roman"/>
          <w:szCs w:val="20"/>
        </w:rPr>
        <w:tab/>
      </w:r>
      <w:r w:rsidR="00891240" w:rsidRPr="00BF56B3">
        <w:rPr>
          <w:rFonts w:cs="Times New Roman"/>
          <w:szCs w:val="20"/>
          <w:u w:val="single"/>
        </w:rPr>
        <w:t>Academic Division</w:t>
      </w:r>
      <w:r w:rsidR="00625ED2" w:rsidRPr="00BF56B3">
        <w:rPr>
          <w:rFonts w:cs="Times New Roman"/>
          <w:szCs w:val="20"/>
        </w:rPr>
        <w:t xml:space="preserve">:  </w:t>
      </w:r>
    </w:p>
    <w:p w14:paraId="11A28EEE" w14:textId="77777777" w:rsidR="009D2E55" w:rsidRPr="00BF56B3" w:rsidRDefault="009D2E55" w:rsidP="00461CD6">
      <w:pPr>
        <w:rPr>
          <w:rFonts w:cs="Times New Roman"/>
          <w:szCs w:val="20"/>
        </w:rPr>
      </w:pPr>
    </w:p>
    <w:p w14:paraId="2451FBBB" w14:textId="77777777" w:rsidR="00891240" w:rsidRPr="00BF56B3" w:rsidRDefault="00891240" w:rsidP="00461CD6">
      <w:pPr>
        <w:rPr>
          <w:rFonts w:cs="Times New Roman"/>
          <w:szCs w:val="20"/>
        </w:rPr>
      </w:pPr>
      <w:r w:rsidRPr="00BF56B3">
        <w:rPr>
          <w:rFonts w:cs="Times New Roman"/>
          <w:szCs w:val="20"/>
        </w:rPr>
        <w:t>B.</w:t>
      </w:r>
      <w:r w:rsidRPr="00BF56B3">
        <w:rPr>
          <w:rFonts w:cs="Times New Roman"/>
          <w:szCs w:val="20"/>
        </w:rPr>
        <w:tab/>
      </w:r>
      <w:r w:rsidR="00953752" w:rsidRPr="00BF56B3">
        <w:rPr>
          <w:rFonts w:cs="Times New Roman"/>
          <w:szCs w:val="20"/>
          <w:u w:val="single"/>
        </w:rPr>
        <w:t>Discipline</w:t>
      </w:r>
      <w:r w:rsidR="00625ED2" w:rsidRPr="00BF56B3">
        <w:rPr>
          <w:rFonts w:cs="Times New Roman"/>
          <w:szCs w:val="20"/>
        </w:rPr>
        <w:t xml:space="preserve">:  </w:t>
      </w:r>
    </w:p>
    <w:p w14:paraId="78330268" w14:textId="77777777" w:rsidR="00891240" w:rsidRPr="00BF56B3" w:rsidRDefault="00891240" w:rsidP="00461CD6">
      <w:pPr>
        <w:rPr>
          <w:rFonts w:cs="Times New Roman"/>
          <w:szCs w:val="20"/>
        </w:rPr>
      </w:pPr>
    </w:p>
    <w:p w14:paraId="57F048F0" w14:textId="77777777" w:rsidR="002F4014" w:rsidRPr="00BF56B3" w:rsidRDefault="00891240" w:rsidP="00461CD6">
      <w:pPr>
        <w:rPr>
          <w:rFonts w:cs="Times New Roman"/>
          <w:szCs w:val="20"/>
        </w:rPr>
      </w:pPr>
      <w:r w:rsidRPr="00BF56B3">
        <w:rPr>
          <w:rFonts w:cs="Times New Roman"/>
          <w:szCs w:val="20"/>
        </w:rPr>
        <w:t>C.</w:t>
      </w:r>
      <w:r w:rsidRPr="00BF56B3">
        <w:rPr>
          <w:rFonts w:cs="Times New Roman"/>
          <w:szCs w:val="20"/>
        </w:rPr>
        <w:tab/>
      </w:r>
      <w:r w:rsidRPr="00BF56B3">
        <w:rPr>
          <w:rFonts w:cs="Times New Roman"/>
          <w:szCs w:val="20"/>
          <w:u w:val="single"/>
        </w:rPr>
        <w:t>Course Number and Title</w:t>
      </w:r>
      <w:r w:rsidRPr="00BF56B3">
        <w:rPr>
          <w:rFonts w:cs="Times New Roman"/>
          <w:szCs w:val="20"/>
        </w:rPr>
        <w:t xml:space="preserve">:  </w:t>
      </w:r>
    </w:p>
    <w:p w14:paraId="382B1473" w14:textId="77777777" w:rsidR="00891240" w:rsidRPr="00BF56B3" w:rsidRDefault="00891240" w:rsidP="00461CD6">
      <w:pPr>
        <w:rPr>
          <w:rFonts w:cs="Times New Roman"/>
          <w:szCs w:val="20"/>
        </w:rPr>
      </w:pPr>
    </w:p>
    <w:p w14:paraId="4150A25A" w14:textId="51AF0438" w:rsidR="00891240" w:rsidRPr="00BF56B3" w:rsidRDefault="00891240" w:rsidP="00461CD6">
      <w:pPr>
        <w:rPr>
          <w:rFonts w:cs="Times New Roman"/>
          <w:szCs w:val="20"/>
        </w:rPr>
      </w:pPr>
      <w:r w:rsidRPr="00BF56B3">
        <w:rPr>
          <w:rFonts w:cs="Times New Roman"/>
          <w:szCs w:val="20"/>
        </w:rPr>
        <w:t>D.</w:t>
      </w:r>
      <w:r w:rsidRPr="00BF56B3">
        <w:rPr>
          <w:rFonts w:cs="Times New Roman"/>
          <w:szCs w:val="20"/>
        </w:rPr>
        <w:tab/>
      </w:r>
      <w:r w:rsidR="00C35127" w:rsidRPr="00BF56B3">
        <w:rPr>
          <w:rFonts w:cs="Times New Roman"/>
          <w:szCs w:val="20"/>
          <w:u w:val="single"/>
        </w:rPr>
        <w:t>Assistant Dean</w:t>
      </w:r>
      <w:r w:rsidRPr="00BF56B3">
        <w:rPr>
          <w:rFonts w:cs="Times New Roman"/>
          <w:szCs w:val="20"/>
        </w:rPr>
        <w:t xml:space="preserve">:  </w:t>
      </w:r>
    </w:p>
    <w:p w14:paraId="4D713AF3" w14:textId="77777777" w:rsidR="00173B6E" w:rsidRPr="00BF56B3" w:rsidRDefault="00173B6E" w:rsidP="00461CD6">
      <w:pPr>
        <w:rPr>
          <w:rFonts w:cs="Times New Roman"/>
          <w:szCs w:val="20"/>
        </w:rPr>
      </w:pPr>
    </w:p>
    <w:p w14:paraId="5E2CD00E" w14:textId="77777777" w:rsidR="002F4014" w:rsidRPr="00BF56B3" w:rsidRDefault="00891240" w:rsidP="00461CD6">
      <w:pPr>
        <w:rPr>
          <w:rFonts w:cs="Times New Roman"/>
          <w:szCs w:val="20"/>
        </w:rPr>
      </w:pPr>
      <w:r w:rsidRPr="00BF56B3">
        <w:rPr>
          <w:rFonts w:cs="Times New Roman"/>
          <w:szCs w:val="20"/>
        </w:rPr>
        <w:t>E.</w:t>
      </w:r>
      <w:r w:rsidRPr="00BF56B3">
        <w:rPr>
          <w:rFonts w:cs="Times New Roman"/>
          <w:szCs w:val="20"/>
        </w:rPr>
        <w:tab/>
      </w:r>
      <w:r w:rsidRPr="00BF56B3">
        <w:rPr>
          <w:rFonts w:cs="Times New Roman"/>
          <w:szCs w:val="20"/>
          <w:u w:val="single"/>
        </w:rPr>
        <w:t>Credit Hours</w:t>
      </w:r>
      <w:r w:rsidRPr="00BF56B3">
        <w:rPr>
          <w:rFonts w:cs="Times New Roman"/>
          <w:szCs w:val="20"/>
        </w:rPr>
        <w:t>:</w:t>
      </w:r>
      <w:r w:rsidR="009C6EF2" w:rsidRPr="00BF56B3">
        <w:rPr>
          <w:rFonts w:cs="Times New Roman"/>
          <w:szCs w:val="20"/>
        </w:rPr>
        <w:t xml:space="preserve"> </w:t>
      </w:r>
      <w:r w:rsidR="00625ED2" w:rsidRPr="00BF56B3">
        <w:rPr>
          <w:rFonts w:cs="Times New Roman"/>
          <w:szCs w:val="20"/>
        </w:rPr>
        <w:t xml:space="preserve"> </w:t>
      </w:r>
    </w:p>
    <w:p w14:paraId="78367FED" w14:textId="77777777" w:rsidR="002F4014" w:rsidRPr="00BF56B3" w:rsidRDefault="002F4014" w:rsidP="00461CD6">
      <w:pPr>
        <w:rPr>
          <w:rFonts w:cs="Times New Roman"/>
          <w:szCs w:val="20"/>
        </w:rPr>
      </w:pPr>
      <w:r w:rsidRPr="00BF56B3">
        <w:rPr>
          <w:rFonts w:cs="Times New Roman"/>
          <w:szCs w:val="20"/>
        </w:rPr>
        <w:tab/>
      </w:r>
      <w:r w:rsidRPr="00BF56B3">
        <w:rPr>
          <w:rFonts w:cs="Times New Roman"/>
          <w:szCs w:val="20"/>
        </w:rPr>
        <w:tab/>
        <w:t xml:space="preserve">Lecture: </w:t>
      </w:r>
      <w:r w:rsidR="003D6F5C" w:rsidRPr="00BF56B3">
        <w:rPr>
          <w:rFonts w:cs="Times New Roman"/>
          <w:szCs w:val="20"/>
        </w:rPr>
        <w:t xml:space="preserve"> </w:t>
      </w:r>
    </w:p>
    <w:p w14:paraId="5DD694F1" w14:textId="77777777" w:rsidR="002F4014" w:rsidRPr="00BF56B3" w:rsidRDefault="002F4014" w:rsidP="00461CD6">
      <w:pPr>
        <w:rPr>
          <w:rFonts w:cs="Times New Roman"/>
          <w:szCs w:val="20"/>
        </w:rPr>
      </w:pPr>
      <w:r w:rsidRPr="00BF56B3">
        <w:rPr>
          <w:rFonts w:cs="Times New Roman"/>
          <w:szCs w:val="20"/>
        </w:rPr>
        <w:tab/>
      </w:r>
      <w:r w:rsidRPr="00BF56B3">
        <w:rPr>
          <w:rFonts w:cs="Times New Roman"/>
          <w:szCs w:val="20"/>
        </w:rPr>
        <w:tab/>
        <w:t xml:space="preserve">Laboratory: </w:t>
      </w:r>
      <w:r w:rsidR="003D6F5C" w:rsidRPr="00BF56B3">
        <w:rPr>
          <w:rFonts w:cs="Times New Roman"/>
          <w:szCs w:val="20"/>
        </w:rPr>
        <w:t xml:space="preserve"> </w:t>
      </w:r>
    </w:p>
    <w:p w14:paraId="0C1CC67C" w14:textId="77777777" w:rsidR="00891240" w:rsidRPr="00BF56B3" w:rsidRDefault="00891240" w:rsidP="00461CD6">
      <w:pPr>
        <w:rPr>
          <w:rFonts w:cs="Times New Roman"/>
          <w:szCs w:val="20"/>
        </w:rPr>
      </w:pPr>
    </w:p>
    <w:p w14:paraId="46F729DC" w14:textId="77777777" w:rsidR="00891240" w:rsidRPr="00BF56B3" w:rsidRDefault="00891240" w:rsidP="00461CD6">
      <w:pPr>
        <w:rPr>
          <w:rFonts w:cs="Times New Roman"/>
          <w:szCs w:val="20"/>
        </w:rPr>
      </w:pPr>
      <w:r w:rsidRPr="00BF56B3">
        <w:rPr>
          <w:rFonts w:cs="Times New Roman"/>
          <w:szCs w:val="20"/>
        </w:rPr>
        <w:t>F.</w:t>
      </w:r>
      <w:r w:rsidRPr="00BF56B3">
        <w:rPr>
          <w:rFonts w:cs="Times New Roman"/>
          <w:szCs w:val="20"/>
        </w:rPr>
        <w:tab/>
      </w:r>
      <w:r w:rsidRPr="00BF56B3">
        <w:rPr>
          <w:rFonts w:cs="Times New Roman"/>
          <w:szCs w:val="20"/>
          <w:u w:val="single"/>
        </w:rPr>
        <w:t>Prerequisites</w:t>
      </w:r>
      <w:r w:rsidR="00625ED2" w:rsidRPr="00BF56B3">
        <w:rPr>
          <w:rFonts w:cs="Times New Roman"/>
          <w:szCs w:val="20"/>
        </w:rPr>
        <w:t xml:space="preserve">:  </w:t>
      </w:r>
    </w:p>
    <w:p w14:paraId="130DBA36" w14:textId="77777777" w:rsidR="00891240" w:rsidRPr="00BF56B3" w:rsidRDefault="00891240" w:rsidP="00461CD6">
      <w:pPr>
        <w:rPr>
          <w:rFonts w:cs="Times New Roman"/>
          <w:szCs w:val="20"/>
        </w:rPr>
      </w:pPr>
    </w:p>
    <w:p w14:paraId="10AD6291" w14:textId="0E1C0E02" w:rsidR="00891240" w:rsidRPr="00BF56B3" w:rsidRDefault="00891240" w:rsidP="00461CD6">
      <w:pPr>
        <w:rPr>
          <w:rFonts w:cs="Times New Roman"/>
          <w:szCs w:val="20"/>
        </w:rPr>
      </w:pPr>
      <w:r w:rsidRPr="00BF56B3">
        <w:rPr>
          <w:rFonts w:cs="Times New Roman"/>
          <w:szCs w:val="20"/>
        </w:rPr>
        <w:t>G.</w:t>
      </w:r>
      <w:r w:rsidRPr="00BF56B3">
        <w:rPr>
          <w:rFonts w:cs="Times New Roman"/>
          <w:szCs w:val="20"/>
        </w:rPr>
        <w:tab/>
      </w:r>
      <w:r w:rsidRPr="00BF56B3">
        <w:rPr>
          <w:rFonts w:cs="Times New Roman"/>
          <w:szCs w:val="20"/>
          <w:u w:val="single"/>
        </w:rPr>
        <w:t>Syllabus Effective Date</w:t>
      </w:r>
      <w:r w:rsidR="00625ED2" w:rsidRPr="00BF56B3">
        <w:rPr>
          <w:rFonts w:cs="Times New Roman"/>
          <w:szCs w:val="20"/>
        </w:rPr>
        <w:t xml:space="preserve">:  </w:t>
      </w:r>
      <w:r w:rsidR="00CB733B">
        <w:rPr>
          <w:rFonts w:cs="Times New Roman"/>
          <w:szCs w:val="20"/>
        </w:rPr>
        <w:t>Fall, 20</w:t>
      </w:r>
      <w:r w:rsidR="00461CD6">
        <w:rPr>
          <w:rFonts w:cs="Times New Roman"/>
          <w:szCs w:val="20"/>
        </w:rPr>
        <w:t>nn</w:t>
      </w:r>
    </w:p>
    <w:p w14:paraId="1584EADE" w14:textId="77777777" w:rsidR="00461CD6" w:rsidRDefault="00461CD6" w:rsidP="00461CD6">
      <w:pPr>
        <w:rPr>
          <w:rFonts w:cs="Times New Roman"/>
          <w:szCs w:val="20"/>
        </w:rPr>
      </w:pPr>
    </w:p>
    <w:p w14:paraId="4AA98EBC" w14:textId="3FA0C3D0" w:rsidR="00891240" w:rsidRPr="00BF56B3" w:rsidRDefault="00891240" w:rsidP="00461CD6">
      <w:pPr>
        <w:rPr>
          <w:rFonts w:cs="Times New Roman"/>
          <w:szCs w:val="20"/>
        </w:rPr>
      </w:pPr>
      <w:r w:rsidRPr="00BF56B3">
        <w:rPr>
          <w:rFonts w:cs="Times New Roman"/>
          <w:szCs w:val="20"/>
        </w:rPr>
        <w:t>H.</w:t>
      </w:r>
      <w:r w:rsidRPr="00BF56B3">
        <w:rPr>
          <w:rFonts w:cs="Times New Roman"/>
          <w:szCs w:val="20"/>
        </w:rPr>
        <w:tab/>
      </w:r>
      <w:r w:rsidRPr="00BF56B3">
        <w:rPr>
          <w:rFonts w:cs="Times New Roman"/>
          <w:szCs w:val="20"/>
          <w:u w:val="single"/>
        </w:rPr>
        <w:t>Textbook(s) Title</w:t>
      </w:r>
      <w:r w:rsidRPr="00BF56B3">
        <w:rPr>
          <w:rFonts w:cs="Times New Roman"/>
          <w:szCs w:val="20"/>
        </w:rPr>
        <w:t xml:space="preserve">: </w:t>
      </w:r>
    </w:p>
    <w:p w14:paraId="65D5ABDE" w14:textId="77777777" w:rsidR="00AC057D" w:rsidRPr="00BF56B3" w:rsidRDefault="00AC057D" w:rsidP="00461CD6">
      <w:pPr>
        <w:rPr>
          <w:rFonts w:cs="Times New Roman"/>
          <w:szCs w:val="20"/>
        </w:rPr>
      </w:pPr>
    </w:p>
    <w:p w14:paraId="512F613A" w14:textId="77777777" w:rsidR="002F4014" w:rsidRPr="00BF56B3" w:rsidRDefault="00716ADB" w:rsidP="00461CD6">
      <w:pPr>
        <w:pStyle w:val="Subtitle"/>
        <w:spacing w:after="0"/>
        <w:ind w:left="720"/>
        <w:rPr>
          <w:rFonts w:ascii="Times New Roman" w:hAnsi="Times New Roman" w:cs="Times New Roman"/>
          <w:spacing w:val="0"/>
          <w:sz w:val="20"/>
          <w:szCs w:val="20"/>
        </w:rPr>
      </w:pPr>
      <w:r w:rsidRPr="00BF56B3">
        <w:rPr>
          <w:rFonts w:ascii="Times New Roman" w:hAnsi="Times New Roman" w:cs="Times New Roman"/>
          <w:spacing w:val="0"/>
          <w:sz w:val="20"/>
          <w:szCs w:val="20"/>
        </w:rPr>
        <w:t>Title</w:t>
      </w:r>
    </w:p>
    <w:p w14:paraId="21B1D865" w14:textId="77777777" w:rsidR="002F4014" w:rsidRPr="00BF56B3" w:rsidRDefault="002F4014" w:rsidP="00461CD6">
      <w:pPr>
        <w:pStyle w:val="BulletList"/>
        <w:contextualSpacing w:val="0"/>
        <w:rPr>
          <w:rFonts w:cs="Times New Roman"/>
          <w:szCs w:val="20"/>
        </w:rPr>
      </w:pPr>
      <w:r w:rsidRPr="00BF56B3">
        <w:rPr>
          <w:rFonts w:cs="Times New Roman"/>
          <w:szCs w:val="20"/>
        </w:rPr>
        <w:t xml:space="preserve">Authors: </w:t>
      </w:r>
    </w:p>
    <w:p w14:paraId="3EC76ADD" w14:textId="77777777" w:rsidR="002F4014" w:rsidRPr="00BF56B3" w:rsidRDefault="00716ADB" w:rsidP="00461CD6">
      <w:pPr>
        <w:pStyle w:val="BulletList"/>
        <w:contextualSpacing w:val="0"/>
        <w:rPr>
          <w:rFonts w:cs="Times New Roman"/>
          <w:szCs w:val="20"/>
        </w:rPr>
      </w:pPr>
      <w:r w:rsidRPr="00BF56B3">
        <w:rPr>
          <w:rFonts w:cs="Times New Roman"/>
          <w:szCs w:val="20"/>
        </w:rPr>
        <w:t xml:space="preserve">Copyright Year: </w:t>
      </w:r>
    </w:p>
    <w:p w14:paraId="035B87C4" w14:textId="77777777" w:rsidR="002F4014" w:rsidRPr="00BF56B3" w:rsidRDefault="002F4014" w:rsidP="00461CD6">
      <w:pPr>
        <w:pStyle w:val="BulletList"/>
        <w:contextualSpacing w:val="0"/>
        <w:rPr>
          <w:rFonts w:cs="Times New Roman"/>
          <w:szCs w:val="20"/>
        </w:rPr>
      </w:pPr>
      <w:r w:rsidRPr="00BF56B3">
        <w:rPr>
          <w:rFonts w:cs="Times New Roman"/>
          <w:szCs w:val="20"/>
        </w:rPr>
        <w:t xml:space="preserve">Edition: </w:t>
      </w:r>
    </w:p>
    <w:p w14:paraId="697417C2" w14:textId="77777777" w:rsidR="002F4014" w:rsidRPr="00BF56B3" w:rsidRDefault="00880FF3" w:rsidP="00461CD6">
      <w:pPr>
        <w:pStyle w:val="ListParagraph"/>
        <w:numPr>
          <w:ilvl w:val="0"/>
          <w:numId w:val="7"/>
        </w:numPr>
        <w:contextualSpacing w:val="0"/>
        <w:rPr>
          <w:rFonts w:cs="Times New Roman"/>
          <w:szCs w:val="20"/>
        </w:rPr>
      </w:pPr>
      <w:r>
        <w:rPr>
          <w:rFonts w:cs="Times New Roman"/>
          <w:szCs w:val="20"/>
        </w:rPr>
        <w:t>ISBN</w:t>
      </w:r>
      <w:r w:rsidR="002F4014" w:rsidRPr="00BF56B3">
        <w:rPr>
          <w:rFonts w:cs="Times New Roman"/>
          <w:szCs w:val="20"/>
        </w:rPr>
        <w:t xml:space="preserve">: </w:t>
      </w:r>
    </w:p>
    <w:p w14:paraId="25C0581A" w14:textId="77777777" w:rsidR="00891240" w:rsidRPr="00BF56B3" w:rsidRDefault="00891240" w:rsidP="00461CD6">
      <w:pPr>
        <w:rPr>
          <w:rFonts w:cs="Times New Roman"/>
          <w:szCs w:val="20"/>
        </w:rPr>
      </w:pPr>
    </w:p>
    <w:p w14:paraId="5F00A321" w14:textId="77777777" w:rsidR="00891240" w:rsidRPr="00BF56B3" w:rsidRDefault="00891240" w:rsidP="00461CD6">
      <w:pPr>
        <w:pStyle w:val="ListParagraph"/>
        <w:numPr>
          <w:ilvl w:val="0"/>
          <w:numId w:val="8"/>
        </w:numPr>
        <w:ind w:left="720"/>
        <w:contextualSpacing w:val="0"/>
        <w:rPr>
          <w:rFonts w:cs="Times New Roman"/>
          <w:szCs w:val="20"/>
        </w:rPr>
      </w:pPr>
      <w:r w:rsidRPr="00BF56B3">
        <w:rPr>
          <w:rFonts w:cs="Times New Roman"/>
          <w:szCs w:val="20"/>
          <w:u w:val="single"/>
        </w:rPr>
        <w:t>Workbook(s) and/or Lab Manual</w:t>
      </w:r>
      <w:r w:rsidRPr="00BF56B3">
        <w:rPr>
          <w:rFonts w:cs="Times New Roman"/>
          <w:szCs w:val="20"/>
        </w:rPr>
        <w:t xml:space="preserve">: </w:t>
      </w:r>
      <w:r w:rsidR="00D32BEC" w:rsidRPr="00BF56B3">
        <w:rPr>
          <w:rFonts w:cs="Times New Roman"/>
          <w:szCs w:val="20"/>
        </w:rPr>
        <w:t xml:space="preserve"> </w:t>
      </w:r>
    </w:p>
    <w:p w14:paraId="367EFFFB" w14:textId="77777777" w:rsidR="00891240" w:rsidRPr="00BF56B3" w:rsidRDefault="00891240" w:rsidP="00461CD6">
      <w:pPr>
        <w:rPr>
          <w:rFonts w:cs="Times New Roman"/>
          <w:szCs w:val="20"/>
        </w:rPr>
      </w:pPr>
    </w:p>
    <w:p w14:paraId="412F159A" w14:textId="77777777" w:rsidR="004825D8" w:rsidRPr="00BF56B3" w:rsidRDefault="00891240" w:rsidP="00461CD6">
      <w:pPr>
        <w:rPr>
          <w:rFonts w:cs="Times New Roman"/>
          <w:szCs w:val="20"/>
        </w:rPr>
      </w:pPr>
      <w:r w:rsidRPr="00BF56B3">
        <w:rPr>
          <w:rFonts w:cs="Times New Roman"/>
          <w:szCs w:val="20"/>
        </w:rPr>
        <w:t>J.</w:t>
      </w:r>
      <w:r w:rsidRPr="00BF56B3">
        <w:rPr>
          <w:rFonts w:cs="Times New Roman"/>
          <w:szCs w:val="20"/>
        </w:rPr>
        <w:tab/>
      </w:r>
      <w:r w:rsidRPr="00BF56B3">
        <w:rPr>
          <w:rFonts w:cs="Times New Roman"/>
          <w:szCs w:val="20"/>
          <w:u w:val="single"/>
        </w:rPr>
        <w:t>Course Description</w:t>
      </w:r>
      <w:r w:rsidR="00D32BEC" w:rsidRPr="00BF56B3">
        <w:rPr>
          <w:rFonts w:cs="Times New Roman"/>
          <w:szCs w:val="20"/>
        </w:rPr>
        <w:t xml:space="preserve">:  </w:t>
      </w:r>
    </w:p>
    <w:p w14:paraId="465C917B" w14:textId="77777777" w:rsidR="00891240" w:rsidRPr="00BF56B3" w:rsidRDefault="00891240" w:rsidP="00461CD6">
      <w:pPr>
        <w:rPr>
          <w:rFonts w:cs="Times New Roman"/>
          <w:szCs w:val="20"/>
        </w:rPr>
      </w:pPr>
    </w:p>
    <w:p w14:paraId="68460209" w14:textId="77777777" w:rsidR="00D6626B" w:rsidRPr="00BF56B3" w:rsidRDefault="00C824EA" w:rsidP="00461CD6">
      <w:pPr>
        <w:rPr>
          <w:rFonts w:cs="Times New Roman"/>
          <w:szCs w:val="20"/>
        </w:rPr>
      </w:pPr>
      <w:r w:rsidRPr="00BF56B3">
        <w:rPr>
          <w:rFonts w:cs="Times New Roman"/>
          <w:szCs w:val="20"/>
        </w:rPr>
        <w:t>K</w:t>
      </w:r>
      <w:r w:rsidR="00D6626B" w:rsidRPr="00BF56B3">
        <w:rPr>
          <w:rFonts w:cs="Times New Roman"/>
          <w:szCs w:val="20"/>
        </w:rPr>
        <w:t>.</w:t>
      </w:r>
      <w:r w:rsidR="00D6626B" w:rsidRPr="00BF56B3">
        <w:rPr>
          <w:rFonts w:cs="Times New Roman"/>
          <w:szCs w:val="20"/>
        </w:rPr>
        <w:tab/>
      </w:r>
      <w:r w:rsidR="00C273DE" w:rsidRPr="00BF56B3">
        <w:rPr>
          <w:rFonts w:cs="Times New Roman"/>
          <w:szCs w:val="20"/>
          <w:u w:val="single"/>
        </w:rPr>
        <w:t>College-</w:t>
      </w:r>
      <w:r w:rsidR="00DA111E" w:rsidRPr="00BF56B3">
        <w:rPr>
          <w:rFonts w:cs="Times New Roman"/>
          <w:szCs w:val="20"/>
          <w:u w:val="single"/>
        </w:rPr>
        <w:t>Wide</w:t>
      </w:r>
      <w:r w:rsidR="00D6626B" w:rsidRPr="00BF56B3">
        <w:rPr>
          <w:rFonts w:cs="Times New Roman"/>
          <w:szCs w:val="20"/>
          <w:u w:val="single"/>
        </w:rPr>
        <w:t xml:space="preserve"> Learning Outcomes</w:t>
      </w:r>
      <w:r w:rsidR="00050E1C" w:rsidRPr="00BF56B3">
        <w:rPr>
          <w:rFonts w:cs="Times New Roman"/>
          <w:szCs w:val="20"/>
        </w:rPr>
        <w:t>:</w:t>
      </w:r>
      <w:r w:rsidR="00D6626B" w:rsidRPr="00BF56B3">
        <w:rPr>
          <w:rFonts w:cs="Times New Roman"/>
          <w:szCs w:val="20"/>
        </w:rPr>
        <w:tab/>
      </w:r>
      <w:r w:rsidR="00D6626B" w:rsidRPr="00BF56B3">
        <w:rPr>
          <w:rFonts w:cs="Times New Roman"/>
          <w:szCs w:val="20"/>
        </w:rPr>
        <w:tab/>
      </w:r>
    </w:p>
    <w:p w14:paraId="60C8F1C1" w14:textId="77777777" w:rsidR="00036FEC" w:rsidRPr="00BF56B3" w:rsidRDefault="00036FEC" w:rsidP="00461CD6">
      <w:pPr>
        <w:rPr>
          <w:rFonts w:cs="Times New Roman"/>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4828"/>
      </w:tblGrid>
      <w:tr w:rsidR="00D6626B" w:rsidRPr="00BF56B3" w14:paraId="3DE729B8" w14:textId="77777777" w:rsidTr="00625ED2">
        <w:trPr>
          <w:cantSplit/>
          <w:tblHeader/>
        </w:trPr>
        <w:tc>
          <w:tcPr>
            <w:tcW w:w="3780" w:type="dxa"/>
            <w:shd w:val="clear" w:color="auto" w:fill="D9D9D9" w:themeFill="background1" w:themeFillShade="D9"/>
          </w:tcPr>
          <w:p w14:paraId="17EF54D4" w14:textId="77777777" w:rsidR="00D6626B" w:rsidRPr="00BF56B3" w:rsidRDefault="00C273DE" w:rsidP="00461CD6">
            <w:pPr>
              <w:pStyle w:val="Heading1"/>
              <w:spacing w:before="0"/>
              <w:contextualSpacing w:val="0"/>
              <w:jc w:val="center"/>
              <w:rPr>
                <w:rFonts w:ascii="Times New Roman" w:hAnsi="Times New Roman" w:cs="Times New Roman"/>
                <w:sz w:val="20"/>
                <w:szCs w:val="20"/>
              </w:rPr>
            </w:pPr>
            <w:r w:rsidRPr="00BF56B3">
              <w:rPr>
                <w:rFonts w:ascii="Times New Roman" w:hAnsi="Times New Roman" w:cs="Times New Roman"/>
                <w:sz w:val="20"/>
                <w:szCs w:val="20"/>
              </w:rPr>
              <w:t>College-Wide Learning Outcome</w:t>
            </w:r>
          </w:p>
        </w:tc>
        <w:tc>
          <w:tcPr>
            <w:tcW w:w="4968" w:type="dxa"/>
            <w:shd w:val="clear" w:color="auto" w:fill="D9D9D9" w:themeFill="background1" w:themeFillShade="D9"/>
          </w:tcPr>
          <w:p w14:paraId="53960914" w14:textId="77777777" w:rsidR="00DB1FBA" w:rsidRPr="00BF56B3" w:rsidRDefault="00D6626B" w:rsidP="00461CD6">
            <w:pPr>
              <w:pStyle w:val="Heading1"/>
              <w:spacing w:before="0"/>
              <w:contextualSpacing w:val="0"/>
              <w:jc w:val="center"/>
              <w:rPr>
                <w:rFonts w:ascii="Times New Roman" w:hAnsi="Times New Roman" w:cs="Times New Roman"/>
                <w:sz w:val="20"/>
                <w:szCs w:val="20"/>
              </w:rPr>
            </w:pPr>
            <w:r w:rsidRPr="00BF56B3">
              <w:rPr>
                <w:rFonts w:ascii="Times New Roman" w:hAnsi="Times New Roman" w:cs="Times New Roman"/>
                <w:sz w:val="20"/>
                <w:szCs w:val="20"/>
              </w:rPr>
              <w:t>Assessments</w:t>
            </w:r>
            <w:r w:rsidR="00B601C9">
              <w:rPr>
                <w:rFonts w:ascii="Times New Roman" w:hAnsi="Times New Roman" w:cs="Times New Roman"/>
                <w:sz w:val="20"/>
                <w:szCs w:val="20"/>
              </w:rPr>
              <w:t xml:space="preserve"> - - How it is met</w:t>
            </w:r>
            <w:r w:rsidR="000E72C0" w:rsidRPr="00BF56B3">
              <w:rPr>
                <w:rFonts w:ascii="Times New Roman" w:hAnsi="Times New Roman" w:cs="Times New Roman"/>
                <w:sz w:val="20"/>
                <w:szCs w:val="20"/>
              </w:rPr>
              <w:t xml:space="preserve"> &amp; When it is met</w:t>
            </w:r>
          </w:p>
        </w:tc>
      </w:tr>
      <w:tr w:rsidR="002F4014" w:rsidRPr="00BF56B3" w14:paraId="2EAB798F" w14:textId="77777777" w:rsidTr="00546DA3">
        <w:trPr>
          <w:cantSplit/>
        </w:trPr>
        <w:tc>
          <w:tcPr>
            <w:tcW w:w="3780" w:type="dxa"/>
          </w:tcPr>
          <w:p w14:paraId="68384F6F" w14:textId="77777777" w:rsidR="002F4014" w:rsidRPr="00BF56B3" w:rsidRDefault="002F4014" w:rsidP="00461CD6">
            <w:pPr>
              <w:rPr>
                <w:rFonts w:cs="Times New Roman"/>
                <w:szCs w:val="20"/>
              </w:rPr>
            </w:pPr>
            <w:r w:rsidRPr="00BF56B3">
              <w:rPr>
                <w:rFonts w:cs="Times New Roman"/>
                <w:szCs w:val="20"/>
              </w:rPr>
              <w:t>Communication – Written</w:t>
            </w:r>
          </w:p>
        </w:tc>
        <w:tc>
          <w:tcPr>
            <w:tcW w:w="4968" w:type="dxa"/>
          </w:tcPr>
          <w:p w14:paraId="534C3C20" w14:textId="77777777" w:rsidR="002F4014" w:rsidRPr="00BF56B3" w:rsidRDefault="002F4014" w:rsidP="00461CD6">
            <w:pPr>
              <w:rPr>
                <w:rFonts w:cs="Times New Roman"/>
                <w:szCs w:val="20"/>
              </w:rPr>
            </w:pPr>
          </w:p>
        </w:tc>
      </w:tr>
      <w:tr w:rsidR="002F4014" w:rsidRPr="00BF56B3" w14:paraId="2D7240D3" w14:textId="77777777" w:rsidTr="00546DA3">
        <w:trPr>
          <w:cantSplit/>
        </w:trPr>
        <w:tc>
          <w:tcPr>
            <w:tcW w:w="3780" w:type="dxa"/>
          </w:tcPr>
          <w:p w14:paraId="036325F0" w14:textId="77777777" w:rsidR="002F4014" w:rsidRPr="00BF56B3" w:rsidRDefault="002F4014" w:rsidP="00461CD6">
            <w:pPr>
              <w:rPr>
                <w:rFonts w:cs="Times New Roman"/>
                <w:szCs w:val="20"/>
              </w:rPr>
            </w:pPr>
            <w:r w:rsidRPr="00BF56B3">
              <w:rPr>
                <w:rFonts w:cs="Times New Roman"/>
                <w:szCs w:val="20"/>
              </w:rPr>
              <w:t>Communication – Speech</w:t>
            </w:r>
          </w:p>
        </w:tc>
        <w:tc>
          <w:tcPr>
            <w:tcW w:w="4968" w:type="dxa"/>
          </w:tcPr>
          <w:p w14:paraId="0DB32A81" w14:textId="77777777" w:rsidR="002F4014" w:rsidRPr="00BF56B3" w:rsidRDefault="002F4014" w:rsidP="00461CD6">
            <w:pPr>
              <w:rPr>
                <w:rFonts w:cs="Times New Roman"/>
                <w:szCs w:val="20"/>
              </w:rPr>
            </w:pPr>
          </w:p>
        </w:tc>
      </w:tr>
      <w:tr w:rsidR="002F4014" w:rsidRPr="00BF56B3" w14:paraId="3A55DD8C" w14:textId="77777777" w:rsidTr="00546DA3">
        <w:trPr>
          <w:cantSplit/>
        </w:trPr>
        <w:tc>
          <w:tcPr>
            <w:tcW w:w="3780" w:type="dxa"/>
          </w:tcPr>
          <w:p w14:paraId="132DADB4" w14:textId="77777777" w:rsidR="002F4014" w:rsidRPr="00BF56B3" w:rsidRDefault="002F4014" w:rsidP="00461CD6">
            <w:pPr>
              <w:rPr>
                <w:rFonts w:cs="Times New Roman"/>
                <w:szCs w:val="20"/>
              </w:rPr>
            </w:pPr>
            <w:r w:rsidRPr="00BF56B3">
              <w:rPr>
                <w:rFonts w:cs="Times New Roman"/>
                <w:szCs w:val="20"/>
              </w:rPr>
              <w:t>Intercultural Knowledge and Competence</w:t>
            </w:r>
          </w:p>
        </w:tc>
        <w:tc>
          <w:tcPr>
            <w:tcW w:w="4968" w:type="dxa"/>
          </w:tcPr>
          <w:p w14:paraId="5A6D9E11" w14:textId="77777777" w:rsidR="002F4014" w:rsidRPr="00BF56B3" w:rsidRDefault="002F4014" w:rsidP="00461CD6">
            <w:pPr>
              <w:rPr>
                <w:rFonts w:cs="Times New Roman"/>
                <w:szCs w:val="20"/>
              </w:rPr>
            </w:pPr>
          </w:p>
        </w:tc>
      </w:tr>
      <w:tr w:rsidR="002F4014" w:rsidRPr="00BF56B3" w14:paraId="5C4AA720" w14:textId="77777777" w:rsidTr="00546DA3">
        <w:trPr>
          <w:cantSplit/>
        </w:trPr>
        <w:tc>
          <w:tcPr>
            <w:tcW w:w="3780" w:type="dxa"/>
          </w:tcPr>
          <w:p w14:paraId="0B2128DE" w14:textId="77777777" w:rsidR="002F4014" w:rsidRPr="00BF56B3" w:rsidRDefault="002F4014" w:rsidP="00461CD6">
            <w:pPr>
              <w:rPr>
                <w:rFonts w:cs="Times New Roman"/>
                <w:szCs w:val="20"/>
              </w:rPr>
            </w:pPr>
            <w:r w:rsidRPr="00BF56B3">
              <w:rPr>
                <w:rFonts w:cs="Times New Roman"/>
                <w:szCs w:val="20"/>
              </w:rPr>
              <w:t>Critical Thinking</w:t>
            </w:r>
          </w:p>
        </w:tc>
        <w:tc>
          <w:tcPr>
            <w:tcW w:w="4968" w:type="dxa"/>
          </w:tcPr>
          <w:p w14:paraId="12297A6F" w14:textId="77777777" w:rsidR="002F4014" w:rsidRPr="00BF56B3" w:rsidRDefault="002F4014" w:rsidP="00461CD6">
            <w:pPr>
              <w:rPr>
                <w:rFonts w:cs="Times New Roman"/>
                <w:bCs/>
                <w:szCs w:val="20"/>
              </w:rPr>
            </w:pPr>
          </w:p>
        </w:tc>
      </w:tr>
      <w:tr w:rsidR="002F4014" w:rsidRPr="00BF56B3" w14:paraId="4302D8C7" w14:textId="77777777" w:rsidTr="00546DA3">
        <w:trPr>
          <w:cantSplit/>
        </w:trPr>
        <w:tc>
          <w:tcPr>
            <w:tcW w:w="3780" w:type="dxa"/>
          </w:tcPr>
          <w:p w14:paraId="36FA564F" w14:textId="77777777" w:rsidR="002F4014" w:rsidRPr="00BF56B3" w:rsidRDefault="002F4014" w:rsidP="00461CD6">
            <w:pPr>
              <w:rPr>
                <w:rFonts w:cs="Times New Roman"/>
                <w:szCs w:val="20"/>
              </w:rPr>
            </w:pPr>
            <w:r w:rsidRPr="00BF56B3">
              <w:rPr>
                <w:rFonts w:cs="Times New Roman"/>
                <w:szCs w:val="20"/>
              </w:rPr>
              <w:t>Information Literacy</w:t>
            </w:r>
          </w:p>
        </w:tc>
        <w:tc>
          <w:tcPr>
            <w:tcW w:w="4968" w:type="dxa"/>
          </w:tcPr>
          <w:p w14:paraId="3CCDECD1" w14:textId="77777777" w:rsidR="002F4014" w:rsidRPr="00BF56B3" w:rsidRDefault="002F4014" w:rsidP="00461CD6">
            <w:pPr>
              <w:rPr>
                <w:rFonts w:cs="Times New Roman"/>
                <w:szCs w:val="20"/>
              </w:rPr>
            </w:pPr>
          </w:p>
        </w:tc>
      </w:tr>
      <w:tr w:rsidR="002F4014" w:rsidRPr="00BF56B3" w14:paraId="0D3A39E1" w14:textId="77777777" w:rsidTr="00546DA3">
        <w:trPr>
          <w:cantSplit/>
        </w:trPr>
        <w:tc>
          <w:tcPr>
            <w:tcW w:w="3780" w:type="dxa"/>
          </w:tcPr>
          <w:p w14:paraId="5F4335BD" w14:textId="77777777" w:rsidR="002F4014" w:rsidRPr="00BF56B3" w:rsidRDefault="0010590E" w:rsidP="00461CD6">
            <w:pPr>
              <w:rPr>
                <w:rFonts w:cs="Times New Roman"/>
                <w:szCs w:val="20"/>
              </w:rPr>
            </w:pPr>
            <w:r>
              <w:rPr>
                <w:rFonts w:cs="Times New Roman"/>
                <w:szCs w:val="20"/>
              </w:rPr>
              <w:t>Quantitative Literacy</w:t>
            </w:r>
          </w:p>
        </w:tc>
        <w:tc>
          <w:tcPr>
            <w:tcW w:w="4968" w:type="dxa"/>
          </w:tcPr>
          <w:p w14:paraId="30717FA2" w14:textId="77777777" w:rsidR="002F4014" w:rsidRPr="00BF56B3" w:rsidRDefault="002F4014" w:rsidP="00461CD6">
            <w:pPr>
              <w:rPr>
                <w:rFonts w:cs="Times New Roman"/>
                <w:szCs w:val="20"/>
              </w:rPr>
            </w:pPr>
          </w:p>
        </w:tc>
      </w:tr>
    </w:tbl>
    <w:p w14:paraId="0DCB1FEB" w14:textId="77777777" w:rsidR="00D6626B" w:rsidRPr="00BF56B3" w:rsidRDefault="00D6626B" w:rsidP="00461CD6">
      <w:pPr>
        <w:rPr>
          <w:rFonts w:cs="Times New Roman"/>
          <w:szCs w:val="20"/>
        </w:rPr>
      </w:pPr>
    </w:p>
    <w:p w14:paraId="75AEDE57" w14:textId="77777777" w:rsidR="00A14C7A" w:rsidRDefault="00A14C7A">
      <w:pPr>
        <w:spacing w:after="200" w:line="276" w:lineRule="auto"/>
        <w:rPr>
          <w:rFonts w:cs="Times New Roman"/>
          <w:szCs w:val="20"/>
        </w:rPr>
      </w:pPr>
      <w:r>
        <w:rPr>
          <w:rFonts w:cs="Times New Roman"/>
          <w:szCs w:val="20"/>
        </w:rPr>
        <w:br w:type="page"/>
      </w:r>
    </w:p>
    <w:p w14:paraId="0408CB80" w14:textId="350AAD80" w:rsidR="00D6626B" w:rsidRPr="00BF56B3" w:rsidRDefault="00C824EA" w:rsidP="00461CD6">
      <w:pPr>
        <w:rPr>
          <w:rFonts w:cs="Times New Roman"/>
          <w:szCs w:val="20"/>
        </w:rPr>
      </w:pPr>
      <w:r w:rsidRPr="00BF56B3">
        <w:rPr>
          <w:rFonts w:cs="Times New Roman"/>
          <w:szCs w:val="20"/>
        </w:rPr>
        <w:lastRenderedPageBreak/>
        <w:t>L</w:t>
      </w:r>
      <w:r w:rsidR="00D6626B" w:rsidRPr="00BF56B3">
        <w:rPr>
          <w:rFonts w:cs="Times New Roman"/>
          <w:szCs w:val="20"/>
        </w:rPr>
        <w:t>.</w:t>
      </w:r>
      <w:r w:rsidR="00D6626B" w:rsidRPr="00BF56B3">
        <w:rPr>
          <w:rFonts w:cs="Times New Roman"/>
          <w:szCs w:val="20"/>
        </w:rPr>
        <w:tab/>
      </w:r>
      <w:r w:rsidR="00D6626B" w:rsidRPr="00BF56B3">
        <w:rPr>
          <w:rFonts w:cs="Times New Roman"/>
          <w:szCs w:val="20"/>
          <w:u w:val="single"/>
        </w:rPr>
        <w:t>Course Outcomes and Assessment Methods</w:t>
      </w:r>
      <w:r w:rsidR="00D6626B" w:rsidRPr="00BF56B3">
        <w:rPr>
          <w:rFonts w:cs="Times New Roman"/>
          <w:szCs w:val="20"/>
        </w:rPr>
        <w:t xml:space="preserve">:  </w:t>
      </w:r>
      <w:r w:rsidR="00D6626B" w:rsidRPr="00BF56B3">
        <w:rPr>
          <w:rFonts w:cs="Times New Roman"/>
          <w:szCs w:val="20"/>
        </w:rPr>
        <w:tab/>
      </w:r>
    </w:p>
    <w:p w14:paraId="607393DD" w14:textId="77777777" w:rsidR="008A00EB" w:rsidRPr="00BF56B3" w:rsidRDefault="008A00EB" w:rsidP="00461CD6">
      <w:pPr>
        <w:rPr>
          <w:rFonts w:cs="Times New Roman"/>
          <w:szCs w:val="20"/>
        </w:rPr>
      </w:pPr>
    </w:p>
    <w:p w14:paraId="4CFC5F20" w14:textId="77777777" w:rsidR="00DB1FBA" w:rsidRPr="00BF56B3" w:rsidRDefault="00DB1FBA" w:rsidP="00461CD6">
      <w:pPr>
        <w:rPr>
          <w:rFonts w:cs="Times New Roman"/>
          <w:szCs w:val="20"/>
        </w:rPr>
      </w:pPr>
      <w:r w:rsidRPr="00BF56B3">
        <w:rPr>
          <w:rFonts w:cs="Times New Roman"/>
          <w:szCs w:val="20"/>
        </w:rPr>
        <w:tab/>
        <w:t>Upon successful completion of this course, the student shall:</w:t>
      </w:r>
    </w:p>
    <w:p w14:paraId="08DA204D" w14:textId="77777777" w:rsidR="00DB1FBA" w:rsidRPr="00BF56B3" w:rsidRDefault="00DB1FBA" w:rsidP="00461CD6">
      <w:pPr>
        <w:rPr>
          <w:rFonts w:cs="Times New Roman"/>
          <w:szCs w:val="20"/>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3960"/>
      </w:tblGrid>
      <w:tr w:rsidR="00D6626B" w:rsidRPr="00BF56B3" w14:paraId="409B85A1" w14:textId="77777777" w:rsidTr="002F4014">
        <w:trPr>
          <w:cantSplit/>
          <w:tblHeader/>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5DD00" w14:textId="77777777" w:rsidR="00D6626B" w:rsidRPr="00BF56B3" w:rsidRDefault="00D6626B" w:rsidP="00461CD6">
            <w:pPr>
              <w:pStyle w:val="Heading1"/>
              <w:spacing w:before="0"/>
              <w:contextualSpacing w:val="0"/>
              <w:jc w:val="center"/>
              <w:rPr>
                <w:rFonts w:ascii="Times New Roman" w:hAnsi="Times New Roman" w:cs="Times New Roman"/>
                <w:sz w:val="20"/>
                <w:szCs w:val="20"/>
              </w:rPr>
            </w:pPr>
            <w:r w:rsidRPr="00BF56B3">
              <w:rPr>
                <w:rFonts w:ascii="Times New Roman" w:hAnsi="Times New Roman" w:cs="Times New Roman"/>
                <w:sz w:val="20"/>
                <w:szCs w:val="20"/>
              </w:rPr>
              <w:t>Outcomes</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C1739" w14:textId="77777777" w:rsidR="00DB1FBA" w:rsidRPr="00BF56B3" w:rsidRDefault="00D6626B" w:rsidP="00461CD6">
            <w:pPr>
              <w:pStyle w:val="Heading1"/>
              <w:spacing w:before="0"/>
              <w:contextualSpacing w:val="0"/>
              <w:jc w:val="center"/>
              <w:rPr>
                <w:rFonts w:ascii="Times New Roman" w:hAnsi="Times New Roman" w:cs="Times New Roman"/>
                <w:sz w:val="20"/>
                <w:szCs w:val="20"/>
              </w:rPr>
            </w:pPr>
            <w:r w:rsidRPr="00BF56B3">
              <w:rPr>
                <w:rFonts w:ascii="Times New Roman" w:hAnsi="Times New Roman" w:cs="Times New Roman"/>
                <w:sz w:val="20"/>
                <w:szCs w:val="20"/>
              </w:rPr>
              <w:t>Assessments – How it is met</w:t>
            </w:r>
          </w:p>
          <w:p w14:paraId="78A3D7D2" w14:textId="77777777" w:rsidR="00D6626B" w:rsidRPr="00BF56B3" w:rsidRDefault="00D6626B" w:rsidP="00461CD6">
            <w:pPr>
              <w:pStyle w:val="Heading1"/>
              <w:spacing w:before="0"/>
              <w:contextualSpacing w:val="0"/>
              <w:jc w:val="center"/>
              <w:rPr>
                <w:rFonts w:ascii="Times New Roman" w:hAnsi="Times New Roman" w:cs="Times New Roman"/>
                <w:sz w:val="20"/>
                <w:szCs w:val="20"/>
              </w:rPr>
            </w:pPr>
            <w:r w:rsidRPr="00BF56B3">
              <w:rPr>
                <w:rFonts w:ascii="Times New Roman" w:hAnsi="Times New Roman" w:cs="Times New Roman"/>
                <w:sz w:val="20"/>
                <w:szCs w:val="20"/>
              </w:rPr>
              <w:t>&amp; When it is met</w:t>
            </w:r>
          </w:p>
        </w:tc>
      </w:tr>
      <w:tr w:rsidR="00461CD6" w:rsidRPr="00BF56B3" w14:paraId="1F60A9E1" w14:textId="77777777" w:rsidTr="00B37461">
        <w:trPr>
          <w:cantSplit/>
        </w:trPr>
        <w:tc>
          <w:tcPr>
            <w:tcW w:w="4770" w:type="dxa"/>
            <w:tcBorders>
              <w:top w:val="single" w:sz="4" w:space="0" w:color="auto"/>
              <w:left w:val="single" w:sz="4" w:space="0" w:color="auto"/>
              <w:bottom w:val="single" w:sz="4" w:space="0" w:color="auto"/>
              <w:right w:val="single" w:sz="4" w:space="0" w:color="auto"/>
            </w:tcBorders>
          </w:tcPr>
          <w:p w14:paraId="1E83544C" w14:textId="77777777" w:rsidR="00461CD6" w:rsidRPr="00BF56B3" w:rsidRDefault="00461CD6" w:rsidP="00461CD6">
            <w:pPr>
              <w:pStyle w:val="ListParagraph"/>
              <w:numPr>
                <w:ilvl w:val="0"/>
                <w:numId w:val="9"/>
              </w:numPr>
              <w:ind w:left="342"/>
              <w:contextualSpacing w:val="0"/>
              <w:rPr>
                <w:rFonts w:cs="Times New Roman"/>
                <w:szCs w:val="20"/>
              </w:rPr>
            </w:pPr>
            <w:proofErr w:type="spellStart"/>
            <w:r>
              <w:rPr>
                <w:rFonts w:cs="Times New Roman"/>
                <w:szCs w:val="20"/>
              </w:rPr>
              <w:t>aaa</w:t>
            </w:r>
            <w:proofErr w:type="spellEnd"/>
          </w:p>
        </w:tc>
        <w:tc>
          <w:tcPr>
            <w:tcW w:w="3960" w:type="dxa"/>
            <w:tcBorders>
              <w:top w:val="single" w:sz="4" w:space="0" w:color="auto"/>
              <w:left w:val="single" w:sz="4" w:space="0" w:color="auto"/>
              <w:bottom w:val="single" w:sz="4" w:space="0" w:color="auto"/>
              <w:right w:val="single" w:sz="4" w:space="0" w:color="auto"/>
            </w:tcBorders>
          </w:tcPr>
          <w:p w14:paraId="2F45AF3E" w14:textId="77777777" w:rsidR="00461CD6" w:rsidRPr="00BF56B3" w:rsidRDefault="00461CD6" w:rsidP="00461CD6">
            <w:pPr>
              <w:rPr>
                <w:rFonts w:cs="Times New Roman"/>
                <w:szCs w:val="20"/>
              </w:rPr>
            </w:pPr>
          </w:p>
        </w:tc>
      </w:tr>
      <w:tr w:rsidR="00461CD6" w:rsidRPr="00BF56B3" w14:paraId="2E5013EC" w14:textId="77777777" w:rsidTr="00B37461">
        <w:trPr>
          <w:cantSplit/>
        </w:trPr>
        <w:tc>
          <w:tcPr>
            <w:tcW w:w="4770" w:type="dxa"/>
            <w:tcBorders>
              <w:top w:val="single" w:sz="4" w:space="0" w:color="auto"/>
              <w:left w:val="single" w:sz="4" w:space="0" w:color="auto"/>
              <w:bottom w:val="single" w:sz="4" w:space="0" w:color="auto"/>
              <w:right w:val="single" w:sz="4" w:space="0" w:color="auto"/>
            </w:tcBorders>
          </w:tcPr>
          <w:p w14:paraId="5A61D3BC" w14:textId="77777777" w:rsidR="00461CD6" w:rsidRPr="00BF56B3" w:rsidRDefault="00461CD6" w:rsidP="00461CD6">
            <w:pPr>
              <w:pStyle w:val="ListParagraph"/>
              <w:numPr>
                <w:ilvl w:val="0"/>
                <w:numId w:val="9"/>
              </w:numPr>
              <w:ind w:left="342"/>
              <w:contextualSpacing w:val="0"/>
              <w:rPr>
                <w:rFonts w:cs="Times New Roman"/>
                <w:szCs w:val="20"/>
              </w:rPr>
            </w:pPr>
            <w:proofErr w:type="spellStart"/>
            <w:r>
              <w:rPr>
                <w:rFonts w:cs="Times New Roman"/>
                <w:szCs w:val="20"/>
              </w:rPr>
              <w:t>aaa</w:t>
            </w:r>
            <w:proofErr w:type="spellEnd"/>
          </w:p>
        </w:tc>
        <w:tc>
          <w:tcPr>
            <w:tcW w:w="3960" w:type="dxa"/>
            <w:tcBorders>
              <w:top w:val="single" w:sz="4" w:space="0" w:color="auto"/>
              <w:left w:val="single" w:sz="4" w:space="0" w:color="auto"/>
              <w:bottom w:val="single" w:sz="4" w:space="0" w:color="auto"/>
              <w:right w:val="single" w:sz="4" w:space="0" w:color="auto"/>
            </w:tcBorders>
          </w:tcPr>
          <w:p w14:paraId="7604B992" w14:textId="77777777" w:rsidR="00461CD6" w:rsidRPr="00BF56B3" w:rsidRDefault="00461CD6" w:rsidP="00461CD6">
            <w:pPr>
              <w:rPr>
                <w:rFonts w:cs="Times New Roman"/>
                <w:szCs w:val="20"/>
              </w:rPr>
            </w:pPr>
          </w:p>
        </w:tc>
      </w:tr>
      <w:tr w:rsidR="00461CD6" w:rsidRPr="00BF56B3" w14:paraId="25FA6487" w14:textId="77777777" w:rsidTr="00B37461">
        <w:trPr>
          <w:cantSplit/>
        </w:trPr>
        <w:tc>
          <w:tcPr>
            <w:tcW w:w="4770" w:type="dxa"/>
            <w:tcBorders>
              <w:top w:val="single" w:sz="4" w:space="0" w:color="auto"/>
              <w:left w:val="single" w:sz="4" w:space="0" w:color="auto"/>
              <w:bottom w:val="single" w:sz="4" w:space="0" w:color="auto"/>
              <w:right w:val="single" w:sz="4" w:space="0" w:color="auto"/>
            </w:tcBorders>
          </w:tcPr>
          <w:p w14:paraId="5118FE34" w14:textId="77777777" w:rsidR="00461CD6" w:rsidRPr="00BF56B3" w:rsidRDefault="00461CD6" w:rsidP="00461CD6">
            <w:pPr>
              <w:pStyle w:val="ListParagraph"/>
              <w:numPr>
                <w:ilvl w:val="0"/>
                <w:numId w:val="9"/>
              </w:numPr>
              <w:ind w:left="342"/>
              <w:contextualSpacing w:val="0"/>
              <w:rPr>
                <w:rFonts w:cs="Times New Roman"/>
                <w:szCs w:val="20"/>
              </w:rPr>
            </w:pPr>
            <w:proofErr w:type="spellStart"/>
            <w:r>
              <w:rPr>
                <w:rFonts w:cs="Times New Roman"/>
                <w:szCs w:val="20"/>
              </w:rPr>
              <w:t>aaa</w:t>
            </w:r>
            <w:proofErr w:type="spellEnd"/>
          </w:p>
        </w:tc>
        <w:tc>
          <w:tcPr>
            <w:tcW w:w="3960" w:type="dxa"/>
            <w:tcBorders>
              <w:top w:val="single" w:sz="4" w:space="0" w:color="auto"/>
              <w:left w:val="single" w:sz="4" w:space="0" w:color="auto"/>
              <w:bottom w:val="single" w:sz="4" w:space="0" w:color="auto"/>
              <w:right w:val="single" w:sz="4" w:space="0" w:color="auto"/>
            </w:tcBorders>
          </w:tcPr>
          <w:p w14:paraId="46DCF6F1" w14:textId="77777777" w:rsidR="00461CD6" w:rsidRPr="00BF56B3" w:rsidRDefault="00461CD6" w:rsidP="00461CD6">
            <w:pPr>
              <w:rPr>
                <w:rFonts w:cs="Times New Roman"/>
                <w:szCs w:val="20"/>
              </w:rPr>
            </w:pPr>
          </w:p>
        </w:tc>
      </w:tr>
      <w:tr w:rsidR="00461CD6" w:rsidRPr="00BF56B3" w14:paraId="526A4F83" w14:textId="77777777" w:rsidTr="00B37461">
        <w:trPr>
          <w:cantSplit/>
        </w:trPr>
        <w:tc>
          <w:tcPr>
            <w:tcW w:w="4770" w:type="dxa"/>
            <w:tcBorders>
              <w:top w:val="single" w:sz="4" w:space="0" w:color="auto"/>
              <w:left w:val="single" w:sz="4" w:space="0" w:color="auto"/>
              <w:bottom w:val="single" w:sz="4" w:space="0" w:color="auto"/>
              <w:right w:val="single" w:sz="4" w:space="0" w:color="auto"/>
            </w:tcBorders>
          </w:tcPr>
          <w:p w14:paraId="11EF54E1" w14:textId="77777777" w:rsidR="00461CD6" w:rsidRPr="00BF56B3" w:rsidRDefault="00461CD6" w:rsidP="00461CD6">
            <w:pPr>
              <w:pStyle w:val="ListParagraph"/>
              <w:numPr>
                <w:ilvl w:val="0"/>
                <w:numId w:val="9"/>
              </w:numPr>
              <w:ind w:left="342"/>
              <w:contextualSpacing w:val="0"/>
              <w:rPr>
                <w:rFonts w:cs="Times New Roman"/>
                <w:szCs w:val="20"/>
              </w:rPr>
            </w:pPr>
            <w:proofErr w:type="spellStart"/>
            <w:r>
              <w:rPr>
                <w:rFonts w:cs="Times New Roman"/>
                <w:szCs w:val="20"/>
              </w:rPr>
              <w:t>aaa</w:t>
            </w:r>
            <w:proofErr w:type="spellEnd"/>
          </w:p>
        </w:tc>
        <w:tc>
          <w:tcPr>
            <w:tcW w:w="3960" w:type="dxa"/>
            <w:tcBorders>
              <w:top w:val="single" w:sz="4" w:space="0" w:color="auto"/>
              <w:left w:val="single" w:sz="4" w:space="0" w:color="auto"/>
              <w:bottom w:val="single" w:sz="4" w:space="0" w:color="auto"/>
              <w:right w:val="single" w:sz="4" w:space="0" w:color="auto"/>
            </w:tcBorders>
          </w:tcPr>
          <w:p w14:paraId="2597FA4E" w14:textId="77777777" w:rsidR="00461CD6" w:rsidRPr="00BF56B3" w:rsidRDefault="00461CD6" w:rsidP="00461CD6">
            <w:pPr>
              <w:rPr>
                <w:rFonts w:cs="Times New Roman"/>
                <w:szCs w:val="20"/>
              </w:rPr>
            </w:pPr>
          </w:p>
        </w:tc>
      </w:tr>
      <w:tr w:rsidR="002F4014" w:rsidRPr="00BF56B3" w14:paraId="17B26B55" w14:textId="77777777" w:rsidTr="002F4014">
        <w:trPr>
          <w:cantSplit/>
        </w:trPr>
        <w:tc>
          <w:tcPr>
            <w:tcW w:w="4770" w:type="dxa"/>
            <w:tcBorders>
              <w:top w:val="single" w:sz="4" w:space="0" w:color="auto"/>
              <w:left w:val="single" w:sz="4" w:space="0" w:color="auto"/>
              <w:bottom w:val="single" w:sz="4" w:space="0" w:color="auto"/>
              <w:right w:val="single" w:sz="4" w:space="0" w:color="auto"/>
            </w:tcBorders>
          </w:tcPr>
          <w:p w14:paraId="29625286" w14:textId="79492A26" w:rsidR="002F4014" w:rsidRPr="00BF56B3" w:rsidRDefault="00461CD6" w:rsidP="00461CD6">
            <w:pPr>
              <w:pStyle w:val="ListParagraph"/>
              <w:numPr>
                <w:ilvl w:val="0"/>
                <w:numId w:val="9"/>
              </w:numPr>
              <w:ind w:left="342"/>
              <w:contextualSpacing w:val="0"/>
              <w:rPr>
                <w:rFonts w:cs="Times New Roman"/>
                <w:szCs w:val="20"/>
              </w:rPr>
            </w:pPr>
            <w:proofErr w:type="spellStart"/>
            <w:r>
              <w:rPr>
                <w:rFonts w:cs="Times New Roman"/>
                <w:szCs w:val="20"/>
              </w:rPr>
              <w:t>aaa</w:t>
            </w:r>
            <w:proofErr w:type="spellEnd"/>
          </w:p>
        </w:tc>
        <w:tc>
          <w:tcPr>
            <w:tcW w:w="3960" w:type="dxa"/>
            <w:tcBorders>
              <w:top w:val="single" w:sz="4" w:space="0" w:color="auto"/>
              <w:left w:val="single" w:sz="4" w:space="0" w:color="auto"/>
              <w:bottom w:val="single" w:sz="4" w:space="0" w:color="auto"/>
              <w:right w:val="single" w:sz="4" w:space="0" w:color="auto"/>
            </w:tcBorders>
          </w:tcPr>
          <w:p w14:paraId="3C049AC6" w14:textId="77777777" w:rsidR="002F4014" w:rsidRPr="00BF56B3" w:rsidRDefault="002F4014" w:rsidP="00461CD6">
            <w:pPr>
              <w:rPr>
                <w:rFonts w:cs="Times New Roman"/>
                <w:szCs w:val="20"/>
              </w:rPr>
            </w:pPr>
          </w:p>
        </w:tc>
      </w:tr>
    </w:tbl>
    <w:p w14:paraId="1E59B36E" w14:textId="77777777" w:rsidR="00D6626B" w:rsidRPr="00BF56B3" w:rsidRDefault="00D6626B" w:rsidP="00461CD6">
      <w:pPr>
        <w:rPr>
          <w:rFonts w:cs="Times New Roman"/>
          <w:szCs w:val="20"/>
        </w:rPr>
      </w:pPr>
    </w:p>
    <w:p w14:paraId="23294FD7" w14:textId="3DFC46A3" w:rsidR="00D6626B" w:rsidRPr="00BF56B3" w:rsidRDefault="00461CD6" w:rsidP="00461CD6">
      <w:pPr>
        <w:rPr>
          <w:rFonts w:cs="Times New Roman"/>
          <w:szCs w:val="20"/>
        </w:rPr>
      </w:pPr>
      <w:r>
        <w:rPr>
          <w:rFonts w:cs="Times New Roman"/>
          <w:szCs w:val="20"/>
        </w:rPr>
        <w:t>M</w:t>
      </w:r>
      <w:r w:rsidR="00D6626B" w:rsidRPr="00BF56B3">
        <w:rPr>
          <w:rFonts w:cs="Times New Roman"/>
          <w:szCs w:val="20"/>
        </w:rPr>
        <w:t>.</w:t>
      </w:r>
      <w:r w:rsidR="00D6626B" w:rsidRPr="00BF56B3">
        <w:rPr>
          <w:rFonts w:cs="Times New Roman"/>
          <w:szCs w:val="20"/>
        </w:rPr>
        <w:tab/>
      </w:r>
      <w:r w:rsidR="00F815CF" w:rsidRPr="00BF56B3">
        <w:rPr>
          <w:rFonts w:cs="Times New Roman"/>
          <w:szCs w:val="20"/>
          <w:u w:val="single"/>
        </w:rPr>
        <w:t xml:space="preserve">Recommended </w:t>
      </w:r>
      <w:r w:rsidR="00D6626B" w:rsidRPr="00BF56B3">
        <w:rPr>
          <w:rFonts w:cs="Times New Roman"/>
          <w:szCs w:val="20"/>
          <w:u w:val="single"/>
        </w:rPr>
        <w:t>Grading Scale</w:t>
      </w:r>
      <w:r w:rsidR="00D6626B" w:rsidRPr="00BF56B3">
        <w:rPr>
          <w:rFonts w:cs="Times New Roman"/>
          <w:szCs w:val="20"/>
        </w:rPr>
        <w:t>:</w:t>
      </w:r>
      <w:r w:rsidR="00D6626B" w:rsidRPr="00BF56B3">
        <w:rPr>
          <w:rFonts w:cs="Times New Roman"/>
          <w:szCs w:val="20"/>
        </w:rPr>
        <w:tab/>
      </w:r>
    </w:p>
    <w:p w14:paraId="02E8BEA8" w14:textId="77777777" w:rsidR="00F815CF" w:rsidRPr="00BF56B3" w:rsidRDefault="00F815CF" w:rsidP="00461CD6">
      <w:pPr>
        <w:rPr>
          <w:rFonts w:cs="Times New Roman"/>
          <w:szCs w:val="20"/>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095"/>
        <w:gridCol w:w="1275"/>
        <w:gridCol w:w="2685"/>
      </w:tblGrid>
      <w:tr w:rsidR="0004047D" w:rsidRPr="0004047D" w14:paraId="4ADDE935"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5E6D473" w14:textId="77777777" w:rsidR="0004047D" w:rsidRPr="0004047D" w:rsidRDefault="0004047D" w:rsidP="00461CD6">
            <w:pPr>
              <w:rPr>
                <w:rFonts w:cs="Times New Roman"/>
                <w:szCs w:val="20"/>
              </w:rPr>
            </w:pPr>
            <w:r w:rsidRPr="0004047D">
              <w:rPr>
                <w:rFonts w:cs="Times New Roman"/>
                <w:b/>
                <w:bCs/>
                <w:szCs w:val="20"/>
              </w:rPr>
              <w:t>NUMERIC</w:t>
            </w:r>
          </w:p>
        </w:tc>
        <w:tc>
          <w:tcPr>
            <w:tcW w:w="109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3711A11" w14:textId="77777777" w:rsidR="0004047D" w:rsidRPr="0004047D" w:rsidRDefault="0004047D" w:rsidP="00461CD6">
            <w:pPr>
              <w:rPr>
                <w:rFonts w:cs="Times New Roman"/>
                <w:szCs w:val="20"/>
              </w:rPr>
            </w:pPr>
            <w:r w:rsidRPr="0004047D">
              <w:rPr>
                <w:rFonts w:cs="Times New Roman"/>
                <w:b/>
                <w:bCs/>
                <w:szCs w:val="20"/>
              </w:rPr>
              <w:t>GRADE</w:t>
            </w:r>
          </w:p>
        </w:tc>
        <w:tc>
          <w:tcPr>
            <w:tcW w:w="127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501EA4C" w14:textId="77777777" w:rsidR="0004047D" w:rsidRPr="0004047D" w:rsidRDefault="0004047D" w:rsidP="00461CD6">
            <w:pPr>
              <w:rPr>
                <w:rFonts w:cs="Times New Roman"/>
                <w:szCs w:val="20"/>
              </w:rPr>
            </w:pPr>
            <w:r w:rsidRPr="0004047D">
              <w:rPr>
                <w:rFonts w:cs="Times New Roman"/>
                <w:b/>
                <w:bCs/>
                <w:szCs w:val="20"/>
              </w:rPr>
              <w:t>POINTS</w:t>
            </w:r>
          </w:p>
        </w:tc>
        <w:tc>
          <w:tcPr>
            <w:tcW w:w="26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58643A5" w14:textId="77777777" w:rsidR="0004047D" w:rsidRPr="0004047D" w:rsidRDefault="0004047D" w:rsidP="00461CD6">
            <w:pPr>
              <w:rPr>
                <w:rFonts w:cs="Times New Roman"/>
                <w:szCs w:val="20"/>
              </w:rPr>
            </w:pPr>
            <w:r w:rsidRPr="0004047D">
              <w:rPr>
                <w:rFonts w:cs="Times New Roman"/>
                <w:b/>
                <w:bCs/>
                <w:szCs w:val="20"/>
              </w:rPr>
              <w:t>DEFINITION</w:t>
            </w:r>
          </w:p>
        </w:tc>
      </w:tr>
      <w:tr w:rsidR="0004047D" w:rsidRPr="0004047D" w14:paraId="10C89300"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3E486F0B" w14:textId="77777777" w:rsidR="0004047D" w:rsidRPr="0004047D" w:rsidRDefault="0004047D" w:rsidP="00461CD6">
            <w:pPr>
              <w:rPr>
                <w:rFonts w:cs="Times New Roman"/>
                <w:szCs w:val="20"/>
              </w:rPr>
            </w:pPr>
            <w:r w:rsidRPr="0004047D">
              <w:rPr>
                <w:rFonts w:cs="Times New Roman"/>
                <w:szCs w:val="20"/>
              </w:rPr>
              <w:t>93–100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BD8DC33" w14:textId="77777777" w:rsidR="0004047D" w:rsidRPr="0004047D" w:rsidRDefault="0004047D" w:rsidP="00461CD6">
            <w:pPr>
              <w:rPr>
                <w:rFonts w:cs="Times New Roman"/>
                <w:szCs w:val="20"/>
              </w:rPr>
            </w:pPr>
            <w:r w:rsidRPr="0004047D">
              <w:rPr>
                <w:rFonts w:cs="Times New Roman"/>
                <w:szCs w:val="20"/>
              </w:rPr>
              <w:t>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9847D3F" w14:textId="77777777" w:rsidR="0004047D" w:rsidRPr="0004047D" w:rsidRDefault="0004047D" w:rsidP="00461CD6">
            <w:pPr>
              <w:rPr>
                <w:rFonts w:cs="Times New Roman"/>
                <w:szCs w:val="20"/>
              </w:rPr>
            </w:pPr>
            <w:r w:rsidRPr="0004047D">
              <w:rPr>
                <w:rFonts w:cs="Times New Roman"/>
                <w:szCs w:val="20"/>
              </w:rPr>
              <w:t>4.00</w:t>
            </w:r>
          </w:p>
        </w:tc>
        <w:tc>
          <w:tcPr>
            <w:tcW w:w="2685" w:type="dxa"/>
            <w:tcBorders>
              <w:top w:val="outset" w:sz="6" w:space="0" w:color="auto"/>
              <w:left w:val="outset" w:sz="6" w:space="0" w:color="auto"/>
              <w:bottom w:val="outset" w:sz="6" w:space="0" w:color="auto"/>
              <w:right w:val="outset" w:sz="6" w:space="0" w:color="auto"/>
            </w:tcBorders>
            <w:vAlign w:val="center"/>
            <w:hideMark/>
          </w:tcPr>
          <w:p w14:paraId="7AC5C94D" w14:textId="77777777" w:rsidR="0004047D" w:rsidRPr="0004047D" w:rsidRDefault="0004047D" w:rsidP="00461CD6">
            <w:pPr>
              <w:rPr>
                <w:rFonts w:cs="Times New Roman"/>
                <w:szCs w:val="20"/>
              </w:rPr>
            </w:pPr>
            <w:r w:rsidRPr="0004047D">
              <w:rPr>
                <w:rFonts w:cs="Times New Roman"/>
                <w:szCs w:val="20"/>
              </w:rPr>
              <w:t>Superior</w:t>
            </w:r>
          </w:p>
        </w:tc>
      </w:tr>
      <w:tr w:rsidR="0004047D" w:rsidRPr="0004047D" w14:paraId="43F16490"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79BC1C92" w14:textId="77777777" w:rsidR="0004047D" w:rsidRPr="0004047D" w:rsidRDefault="0004047D" w:rsidP="00461CD6">
            <w:pPr>
              <w:rPr>
                <w:rFonts w:cs="Times New Roman"/>
                <w:szCs w:val="20"/>
              </w:rPr>
            </w:pPr>
            <w:r w:rsidRPr="0004047D">
              <w:rPr>
                <w:rFonts w:cs="Times New Roman"/>
                <w:szCs w:val="20"/>
              </w:rPr>
              <w:t>90–92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0A1085F" w14:textId="77777777" w:rsidR="0004047D" w:rsidRPr="0004047D" w:rsidRDefault="0004047D" w:rsidP="00461CD6">
            <w:pPr>
              <w:rPr>
                <w:rFonts w:cs="Times New Roman"/>
                <w:szCs w:val="20"/>
              </w:rPr>
            </w:pPr>
            <w:r w:rsidRPr="0004047D">
              <w:rPr>
                <w:rFonts w:cs="Times New Roman"/>
                <w:szCs w:val="20"/>
              </w:rPr>
              <w:t>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CCAFDBF" w14:textId="77777777" w:rsidR="0004047D" w:rsidRPr="0004047D" w:rsidRDefault="0004047D" w:rsidP="00461CD6">
            <w:pPr>
              <w:rPr>
                <w:rFonts w:cs="Times New Roman"/>
                <w:szCs w:val="20"/>
              </w:rPr>
            </w:pPr>
            <w:r w:rsidRPr="0004047D">
              <w:rPr>
                <w:rFonts w:cs="Times New Roman"/>
                <w:szCs w:val="20"/>
              </w:rPr>
              <w:t>3.67</w:t>
            </w:r>
          </w:p>
        </w:tc>
        <w:tc>
          <w:tcPr>
            <w:tcW w:w="2685" w:type="dxa"/>
            <w:tcBorders>
              <w:top w:val="outset" w:sz="6" w:space="0" w:color="auto"/>
              <w:left w:val="outset" w:sz="6" w:space="0" w:color="auto"/>
              <w:bottom w:val="outset" w:sz="6" w:space="0" w:color="auto"/>
              <w:right w:val="outset" w:sz="6" w:space="0" w:color="auto"/>
            </w:tcBorders>
            <w:vAlign w:val="center"/>
            <w:hideMark/>
          </w:tcPr>
          <w:p w14:paraId="12759568" w14:textId="77777777" w:rsidR="0004047D" w:rsidRPr="0004047D" w:rsidRDefault="0004047D" w:rsidP="00461CD6">
            <w:pPr>
              <w:rPr>
                <w:rFonts w:cs="Times New Roman"/>
                <w:szCs w:val="20"/>
              </w:rPr>
            </w:pPr>
            <w:r w:rsidRPr="0004047D">
              <w:rPr>
                <w:rFonts w:cs="Times New Roman"/>
                <w:szCs w:val="20"/>
              </w:rPr>
              <w:t>Superior</w:t>
            </w:r>
          </w:p>
        </w:tc>
      </w:tr>
      <w:tr w:rsidR="0004047D" w:rsidRPr="0004047D" w14:paraId="0A63EF4C"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1EABC17B" w14:textId="77777777" w:rsidR="0004047D" w:rsidRPr="0004047D" w:rsidRDefault="0004047D" w:rsidP="00461CD6">
            <w:pPr>
              <w:rPr>
                <w:rFonts w:cs="Times New Roman"/>
                <w:szCs w:val="20"/>
              </w:rPr>
            </w:pPr>
            <w:r w:rsidRPr="0004047D">
              <w:rPr>
                <w:rFonts w:cs="Times New Roman"/>
                <w:szCs w:val="20"/>
              </w:rPr>
              <w:t>87–89</w:t>
            </w:r>
          </w:p>
        </w:tc>
        <w:tc>
          <w:tcPr>
            <w:tcW w:w="1095" w:type="dxa"/>
            <w:tcBorders>
              <w:top w:val="outset" w:sz="6" w:space="0" w:color="auto"/>
              <w:left w:val="outset" w:sz="6" w:space="0" w:color="auto"/>
              <w:bottom w:val="outset" w:sz="6" w:space="0" w:color="auto"/>
              <w:right w:val="outset" w:sz="6" w:space="0" w:color="auto"/>
            </w:tcBorders>
            <w:vAlign w:val="center"/>
            <w:hideMark/>
          </w:tcPr>
          <w:p w14:paraId="3E2A4501" w14:textId="77777777" w:rsidR="0004047D" w:rsidRPr="0004047D" w:rsidRDefault="0004047D" w:rsidP="00461CD6">
            <w:pPr>
              <w:rPr>
                <w:rFonts w:cs="Times New Roman"/>
                <w:szCs w:val="20"/>
              </w:rPr>
            </w:pPr>
            <w:r w:rsidRPr="0004047D">
              <w:rPr>
                <w:rFonts w:cs="Times New Roman"/>
                <w:szCs w:val="20"/>
              </w:rPr>
              <w:t>B+</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6A60F7A" w14:textId="77777777" w:rsidR="0004047D" w:rsidRPr="0004047D" w:rsidRDefault="0004047D" w:rsidP="00461CD6">
            <w:pPr>
              <w:rPr>
                <w:rFonts w:cs="Times New Roman"/>
                <w:szCs w:val="20"/>
              </w:rPr>
            </w:pPr>
            <w:r w:rsidRPr="0004047D">
              <w:rPr>
                <w:rFonts w:cs="Times New Roman"/>
                <w:szCs w:val="20"/>
              </w:rPr>
              <w:t>3.33</w:t>
            </w:r>
          </w:p>
        </w:tc>
        <w:tc>
          <w:tcPr>
            <w:tcW w:w="2685" w:type="dxa"/>
            <w:tcBorders>
              <w:top w:val="outset" w:sz="6" w:space="0" w:color="auto"/>
              <w:left w:val="outset" w:sz="6" w:space="0" w:color="auto"/>
              <w:bottom w:val="outset" w:sz="6" w:space="0" w:color="auto"/>
              <w:right w:val="outset" w:sz="6" w:space="0" w:color="auto"/>
            </w:tcBorders>
            <w:vAlign w:val="center"/>
            <w:hideMark/>
          </w:tcPr>
          <w:p w14:paraId="5BACAC89" w14:textId="77777777" w:rsidR="0004047D" w:rsidRPr="0004047D" w:rsidRDefault="0004047D" w:rsidP="00461CD6">
            <w:pPr>
              <w:rPr>
                <w:rFonts w:cs="Times New Roman"/>
                <w:szCs w:val="20"/>
              </w:rPr>
            </w:pPr>
            <w:r w:rsidRPr="0004047D">
              <w:rPr>
                <w:rFonts w:cs="Times New Roman"/>
                <w:szCs w:val="20"/>
              </w:rPr>
              <w:t>Above Average</w:t>
            </w:r>
          </w:p>
        </w:tc>
      </w:tr>
      <w:tr w:rsidR="0004047D" w:rsidRPr="0004047D" w14:paraId="4CDC5C59"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36DFDCD3" w14:textId="77777777" w:rsidR="0004047D" w:rsidRPr="0004047D" w:rsidRDefault="0004047D" w:rsidP="00461CD6">
            <w:pPr>
              <w:rPr>
                <w:rFonts w:cs="Times New Roman"/>
                <w:szCs w:val="20"/>
              </w:rPr>
            </w:pPr>
            <w:r w:rsidRPr="0004047D">
              <w:rPr>
                <w:rFonts w:cs="Times New Roman"/>
                <w:szCs w:val="20"/>
              </w:rPr>
              <w:t>83–86</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527568E" w14:textId="77777777" w:rsidR="0004047D" w:rsidRPr="0004047D" w:rsidRDefault="0004047D" w:rsidP="00461CD6">
            <w:pPr>
              <w:rPr>
                <w:rFonts w:cs="Times New Roman"/>
                <w:szCs w:val="20"/>
              </w:rPr>
            </w:pPr>
            <w:r w:rsidRPr="0004047D">
              <w:rPr>
                <w:rFonts w:cs="Times New Roman"/>
                <w:szCs w:val="20"/>
              </w:rPr>
              <w:t>B</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1305F81" w14:textId="77777777" w:rsidR="0004047D" w:rsidRPr="0004047D" w:rsidRDefault="0004047D" w:rsidP="00461CD6">
            <w:pPr>
              <w:rPr>
                <w:rFonts w:cs="Times New Roman"/>
                <w:szCs w:val="20"/>
              </w:rPr>
            </w:pPr>
            <w:r w:rsidRPr="0004047D">
              <w:rPr>
                <w:rFonts w:cs="Times New Roman"/>
                <w:szCs w:val="20"/>
              </w:rPr>
              <w:t>3.00</w:t>
            </w:r>
          </w:p>
        </w:tc>
        <w:tc>
          <w:tcPr>
            <w:tcW w:w="2685" w:type="dxa"/>
            <w:tcBorders>
              <w:top w:val="outset" w:sz="6" w:space="0" w:color="auto"/>
              <w:left w:val="outset" w:sz="6" w:space="0" w:color="auto"/>
              <w:bottom w:val="outset" w:sz="6" w:space="0" w:color="auto"/>
              <w:right w:val="outset" w:sz="6" w:space="0" w:color="auto"/>
            </w:tcBorders>
            <w:vAlign w:val="center"/>
            <w:hideMark/>
          </w:tcPr>
          <w:p w14:paraId="07CC8A25" w14:textId="77777777" w:rsidR="0004047D" w:rsidRPr="0004047D" w:rsidRDefault="0004047D" w:rsidP="00461CD6">
            <w:pPr>
              <w:rPr>
                <w:rFonts w:cs="Times New Roman"/>
                <w:szCs w:val="20"/>
              </w:rPr>
            </w:pPr>
            <w:r w:rsidRPr="0004047D">
              <w:rPr>
                <w:rFonts w:cs="Times New Roman"/>
                <w:szCs w:val="20"/>
              </w:rPr>
              <w:t>Above Average</w:t>
            </w:r>
          </w:p>
        </w:tc>
      </w:tr>
      <w:tr w:rsidR="0004047D" w:rsidRPr="0004047D" w14:paraId="26EA6846"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3CCF90EF" w14:textId="77777777" w:rsidR="0004047D" w:rsidRPr="0004047D" w:rsidRDefault="0004047D" w:rsidP="00461CD6">
            <w:pPr>
              <w:rPr>
                <w:rFonts w:cs="Times New Roman"/>
                <w:szCs w:val="20"/>
              </w:rPr>
            </w:pPr>
            <w:r w:rsidRPr="0004047D">
              <w:rPr>
                <w:rFonts w:cs="Times New Roman"/>
                <w:szCs w:val="20"/>
              </w:rPr>
              <w:t>80–82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01F7E90F" w14:textId="77777777" w:rsidR="0004047D" w:rsidRPr="0004047D" w:rsidRDefault="0004047D" w:rsidP="00461CD6">
            <w:pPr>
              <w:rPr>
                <w:rFonts w:cs="Times New Roman"/>
                <w:szCs w:val="20"/>
              </w:rPr>
            </w:pPr>
            <w:r w:rsidRPr="0004047D">
              <w:rPr>
                <w:rFonts w:cs="Times New Roman"/>
                <w:szCs w:val="20"/>
              </w:rPr>
              <w:t>B-</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EB49BD3" w14:textId="77777777" w:rsidR="0004047D" w:rsidRPr="0004047D" w:rsidRDefault="0004047D" w:rsidP="00461CD6">
            <w:pPr>
              <w:rPr>
                <w:rFonts w:cs="Times New Roman"/>
                <w:szCs w:val="20"/>
              </w:rPr>
            </w:pPr>
            <w:r w:rsidRPr="0004047D">
              <w:rPr>
                <w:rFonts w:cs="Times New Roman"/>
                <w:szCs w:val="20"/>
              </w:rPr>
              <w:t>2.67</w:t>
            </w:r>
          </w:p>
        </w:tc>
        <w:tc>
          <w:tcPr>
            <w:tcW w:w="2685" w:type="dxa"/>
            <w:tcBorders>
              <w:top w:val="outset" w:sz="6" w:space="0" w:color="auto"/>
              <w:left w:val="outset" w:sz="6" w:space="0" w:color="auto"/>
              <w:bottom w:val="outset" w:sz="6" w:space="0" w:color="auto"/>
              <w:right w:val="outset" w:sz="6" w:space="0" w:color="auto"/>
            </w:tcBorders>
            <w:vAlign w:val="center"/>
            <w:hideMark/>
          </w:tcPr>
          <w:p w14:paraId="11CAAA0D" w14:textId="77777777" w:rsidR="0004047D" w:rsidRPr="0004047D" w:rsidRDefault="0004047D" w:rsidP="00461CD6">
            <w:pPr>
              <w:rPr>
                <w:rFonts w:cs="Times New Roman"/>
                <w:szCs w:val="20"/>
              </w:rPr>
            </w:pPr>
            <w:r w:rsidRPr="0004047D">
              <w:rPr>
                <w:rFonts w:cs="Times New Roman"/>
                <w:szCs w:val="20"/>
              </w:rPr>
              <w:t>Above Average</w:t>
            </w:r>
          </w:p>
        </w:tc>
      </w:tr>
      <w:tr w:rsidR="0004047D" w:rsidRPr="0004047D" w14:paraId="16F42321"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09AF1E13" w14:textId="77777777" w:rsidR="0004047D" w:rsidRPr="0004047D" w:rsidRDefault="0004047D" w:rsidP="00461CD6">
            <w:pPr>
              <w:rPr>
                <w:rFonts w:cs="Times New Roman"/>
                <w:szCs w:val="20"/>
              </w:rPr>
            </w:pPr>
            <w:r w:rsidRPr="0004047D">
              <w:rPr>
                <w:rFonts w:cs="Times New Roman"/>
                <w:szCs w:val="20"/>
              </w:rPr>
              <w:t>77–79</w:t>
            </w:r>
          </w:p>
        </w:tc>
        <w:tc>
          <w:tcPr>
            <w:tcW w:w="1095" w:type="dxa"/>
            <w:tcBorders>
              <w:top w:val="outset" w:sz="6" w:space="0" w:color="auto"/>
              <w:left w:val="outset" w:sz="6" w:space="0" w:color="auto"/>
              <w:bottom w:val="outset" w:sz="6" w:space="0" w:color="auto"/>
              <w:right w:val="outset" w:sz="6" w:space="0" w:color="auto"/>
            </w:tcBorders>
            <w:vAlign w:val="center"/>
            <w:hideMark/>
          </w:tcPr>
          <w:p w14:paraId="1E216DCF" w14:textId="77777777" w:rsidR="0004047D" w:rsidRPr="0004047D" w:rsidRDefault="0004047D" w:rsidP="00461CD6">
            <w:pPr>
              <w:rPr>
                <w:rFonts w:cs="Times New Roman"/>
                <w:szCs w:val="20"/>
              </w:rPr>
            </w:pPr>
            <w:r w:rsidRPr="0004047D">
              <w:rPr>
                <w:rFonts w:cs="Times New Roman"/>
                <w:szCs w:val="20"/>
              </w:rPr>
              <w:t>C+</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37E6CCE" w14:textId="77777777" w:rsidR="0004047D" w:rsidRPr="0004047D" w:rsidRDefault="0004047D" w:rsidP="00461CD6">
            <w:pPr>
              <w:rPr>
                <w:rFonts w:cs="Times New Roman"/>
                <w:szCs w:val="20"/>
              </w:rPr>
            </w:pPr>
            <w:r w:rsidRPr="0004047D">
              <w:rPr>
                <w:rFonts w:cs="Times New Roman"/>
                <w:szCs w:val="20"/>
              </w:rPr>
              <w:t>2.33</w:t>
            </w:r>
          </w:p>
        </w:tc>
        <w:tc>
          <w:tcPr>
            <w:tcW w:w="2685" w:type="dxa"/>
            <w:tcBorders>
              <w:top w:val="outset" w:sz="6" w:space="0" w:color="auto"/>
              <w:left w:val="outset" w:sz="6" w:space="0" w:color="auto"/>
              <w:bottom w:val="outset" w:sz="6" w:space="0" w:color="auto"/>
              <w:right w:val="outset" w:sz="6" w:space="0" w:color="auto"/>
            </w:tcBorders>
            <w:vAlign w:val="center"/>
            <w:hideMark/>
          </w:tcPr>
          <w:p w14:paraId="2420BCB5" w14:textId="77777777" w:rsidR="0004047D" w:rsidRPr="0004047D" w:rsidRDefault="0004047D" w:rsidP="00461CD6">
            <w:pPr>
              <w:rPr>
                <w:rFonts w:cs="Times New Roman"/>
                <w:szCs w:val="20"/>
              </w:rPr>
            </w:pPr>
            <w:r w:rsidRPr="0004047D">
              <w:rPr>
                <w:rFonts w:cs="Times New Roman"/>
                <w:szCs w:val="20"/>
              </w:rPr>
              <w:t>Average</w:t>
            </w:r>
          </w:p>
        </w:tc>
      </w:tr>
      <w:tr w:rsidR="0004047D" w:rsidRPr="0004047D" w14:paraId="4E2BC9C3"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2EF46562" w14:textId="77777777" w:rsidR="0004047D" w:rsidRPr="0004047D" w:rsidRDefault="0004047D" w:rsidP="00461CD6">
            <w:pPr>
              <w:rPr>
                <w:rFonts w:cs="Times New Roman"/>
                <w:szCs w:val="20"/>
              </w:rPr>
            </w:pPr>
            <w:r w:rsidRPr="0004047D">
              <w:rPr>
                <w:rFonts w:cs="Times New Roman"/>
                <w:szCs w:val="20"/>
              </w:rPr>
              <w:t>73–76</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0E22383" w14:textId="77777777" w:rsidR="0004047D" w:rsidRPr="0004047D" w:rsidRDefault="0004047D" w:rsidP="00461CD6">
            <w:pPr>
              <w:rPr>
                <w:rFonts w:cs="Times New Roman"/>
                <w:szCs w:val="20"/>
              </w:rPr>
            </w:pPr>
            <w:r w:rsidRPr="0004047D">
              <w:rPr>
                <w:rFonts w:cs="Times New Roman"/>
                <w:szCs w:val="20"/>
              </w:rPr>
              <w:t>C</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E793A4C" w14:textId="77777777" w:rsidR="0004047D" w:rsidRPr="0004047D" w:rsidRDefault="0004047D" w:rsidP="00461CD6">
            <w:pPr>
              <w:rPr>
                <w:rFonts w:cs="Times New Roman"/>
                <w:szCs w:val="20"/>
              </w:rPr>
            </w:pPr>
            <w:r w:rsidRPr="0004047D">
              <w:rPr>
                <w:rFonts w:cs="Times New Roman"/>
                <w:szCs w:val="20"/>
              </w:rPr>
              <w:t>2.00</w:t>
            </w:r>
          </w:p>
        </w:tc>
        <w:tc>
          <w:tcPr>
            <w:tcW w:w="2685" w:type="dxa"/>
            <w:tcBorders>
              <w:top w:val="outset" w:sz="6" w:space="0" w:color="auto"/>
              <w:left w:val="outset" w:sz="6" w:space="0" w:color="auto"/>
              <w:bottom w:val="outset" w:sz="6" w:space="0" w:color="auto"/>
              <w:right w:val="outset" w:sz="6" w:space="0" w:color="auto"/>
            </w:tcBorders>
            <w:vAlign w:val="center"/>
            <w:hideMark/>
          </w:tcPr>
          <w:p w14:paraId="7BBE4A0D" w14:textId="77777777" w:rsidR="0004047D" w:rsidRPr="0004047D" w:rsidRDefault="0004047D" w:rsidP="00461CD6">
            <w:pPr>
              <w:rPr>
                <w:rFonts w:cs="Times New Roman"/>
                <w:szCs w:val="20"/>
              </w:rPr>
            </w:pPr>
            <w:r w:rsidRPr="0004047D">
              <w:rPr>
                <w:rFonts w:cs="Times New Roman"/>
                <w:szCs w:val="20"/>
              </w:rPr>
              <w:t>Average</w:t>
            </w:r>
          </w:p>
        </w:tc>
      </w:tr>
      <w:tr w:rsidR="0004047D" w:rsidRPr="0004047D" w14:paraId="3DD8AA4F"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00E80D31" w14:textId="77777777" w:rsidR="0004047D" w:rsidRPr="0004047D" w:rsidRDefault="0004047D" w:rsidP="00461CD6">
            <w:pPr>
              <w:rPr>
                <w:rFonts w:cs="Times New Roman"/>
                <w:szCs w:val="20"/>
              </w:rPr>
            </w:pPr>
            <w:r w:rsidRPr="0004047D">
              <w:rPr>
                <w:rFonts w:cs="Times New Roman"/>
                <w:szCs w:val="20"/>
              </w:rPr>
              <w:t>70-72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614ED1FD" w14:textId="77777777" w:rsidR="0004047D" w:rsidRPr="0004047D" w:rsidRDefault="0004047D" w:rsidP="00461CD6">
            <w:pPr>
              <w:rPr>
                <w:rFonts w:cs="Times New Roman"/>
                <w:szCs w:val="20"/>
              </w:rPr>
            </w:pPr>
            <w:r w:rsidRPr="0004047D">
              <w:rPr>
                <w:rFonts w:cs="Times New Roman"/>
                <w:szCs w:val="20"/>
              </w:rPr>
              <w:t>C-</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7DAB1CD" w14:textId="77777777" w:rsidR="0004047D" w:rsidRPr="0004047D" w:rsidRDefault="0004047D" w:rsidP="00461CD6">
            <w:pPr>
              <w:rPr>
                <w:rFonts w:cs="Times New Roman"/>
                <w:szCs w:val="20"/>
              </w:rPr>
            </w:pPr>
            <w:r w:rsidRPr="0004047D">
              <w:rPr>
                <w:rFonts w:cs="Times New Roman"/>
                <w:szCs w:val="20"/>
              </w:rPr>
              <w:t>1.67</w:t>
            </w:r>
          </w:p>
        </w:tc>
        <w:tc>
          <w:tcPr>
            <w:tcW w:w="2685" w:type="dxa"/>
            <w:tcBorders>
              <w:top w:val="outset" w:sz="6" w:space="0" w:color="auto"/>
              <w:left w:val="outset" w:sz="6" w:space="0" w:color="auto"/>
              <w:bottom w:val="outset" w:sz="6" w:space="0" w:color="auto"/>
              <w:right w:val="outset" w:sz="6" w:space="0" w:color="auto"/>
            </w:tcBorders>
            <w:vAlign w:val="center"/>
            <w:hideMark/>
          </w:tcPr>
          <w:p w14:paraId="0BE3D114" w14:textId="77777777" w:rsidR="0004047D" w:rsidRPr="0004047D" w:rsidRDefault="0004047D" w:rsidP="00461CD6">
            <w:pPr>
              <w:rPr>
                <w:rFonts w:cs="Times New Roman"/>
                <w:szCs w:val="20"/>
              </w:rPr>
            </w:pPr>
            <w:r w:rsidRPr="0004047D">
              <w:rPr>
                <w:rFonts w:cs="Times New Roman"/>
                <w:szCs w:val="20"/>
              </w:rPr>
              <w:t>Below Average</w:t>
            </w:r>
          </w:p>
        </w:tc>
      </w:tr>
      <w:tr w:rsidR="0004047D" w:rsidRPr="0004047D" w14:paraId="65B11994"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3C0A5B76" w14:textId="77777777" w:rsidR="0004047D" w:rsidRPr="0004047D" w:rsidRDefault="0004047D" w:rsidP="00461CD6">
            <w:pPr>
              <w:rPr>
                <w:rFonts w:cs="Times New Roman"/>
                <w:szCs w:val="20"/>
              </w:rPr>
            </w:pPr>
            <w:r w:rsidRPr="0004047D">
              <w:rPr>
                <w:rFonts w:cs="Times New Roman"/>
                <w:szCs w:val="20"/>
              </w:rPr>
              <w:t>67–69</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46391A2" w14:textId="77777777" w:rsidR="0004047D" w:rsidRPr="0004047D" w:rsidRDefault="0004047D" w:rsidP="00461CD6">
            <w:pPr>
              <w:rPr>
                <w:rFonts w:cs="Times New Roman"/>
                <w:szCs w:val="20"/>
              </w:rPr>
            </w:pPr>
            <w:r w:rsidRPr="0004047D">
              <w:rPr>
                <w:rFonts w:cs="Times New Roman"/>
                <w:szCs w:val="20"/>
              </w:rPr>
              <w:t>D+</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AD6F6E7" w14:textId="77777777" w:rsidR="0004047D" w:rsidRPr="0004047D" w:rsidRDefault="0004047D" w:rsidP="00461CD6">
            <w:pPr>
              <w:rPr>
                <w:rFonts w:cs="Times New Roman"/>
                <w:szCs w:val="20"/>
              </w:rPr>
            </w:pPr>
            <w:r w:rsidRPr="0004047D">
              <w:rPr>
                <w:rFonts w:cs="Times New Roman"/>
                <w:szCs w:val="20"/>
              </w:rPr>
              <w:t>1.33</w:t>
            </w:r>
          </w:p>
        </w:tc>
        <w:tc>
          <w:tcPr>
            <w:tcW w:w="2685" w:type="dxa"/>
            <w:tcBorders>
              <w:top w:val="outset" w:sz="6" w:space="0" w:color="auto"/>
              <w:left w:val="outset" w:sz="6" w:space="0" w:color="auto"/>
              <w:bottom w:val="outset" w:sz="6" w:space="0" w:color="auto"/>
              <w:right w:val="outset" w:sz="6" w:space="0" w:color="auto"/>
            </w:tcBorders>
            <w:vAlign w:val="center"/>
            <w:hideMark/>
          </w:tcPr>
          <w:p w14:paraId="13CAC9EC" w14:textId="77777777" w:rsidR="0004047D" w:rsidRPr="0004047D" w:rsidRDefault="0004047D" w:rsidP="00461CD6">
            <w:pPr>
              <w:rPr>
                <w:rFonts w:cs="Times New Roman"/>
                <w:szCs w:val="20"/>
              </w:rPr>
            </w:pPr>
            <w:r w:rsidRPr="0004047D">
              <w:rPr>
                <w:rFonts w:cs="Times New Roman"/>
                <w:szCs w:val="20"/>
              </w:rPr>
              <w:t>Below Average</w:t>
            </w:r>
          </w:p>
        </w:tc>
      </w:tr>
      <w:tr w:rsidR="0004047D" w:rsidRPr="0004047D" w14:paraId="174DCFA9"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562F4178" w14:textId="77777777" w:rsidR="0004047D" w:rsidRPr="0004047D" w:rsidRDefault="0004047D" w:rsidP="00461CD6">
            <w:pPr>
              <w:rPr>
                <w:rFonts w:cs="Times New Roman"/>
                <w:szCs w:val="20"/>
              </w:rPr>
            </w:pPr>
            <w:r w:rsidRPr="0004047D">
              <w:rPr>
                <w:rFonts w:cs="Times New Roman"/>
                <w:szCs w:val="20"/>
              </w:rPr>
              <w:t>63-66</w:t>
            </w:r>
          </w:p>
        </w:tc>
        <w:tc>
          <w:tcPr>
            <w:tcW w:w="1095" w:type="dxa"/>
            <w:tcBorders>
              <w:top w:val="outset" w:sz="6" w:space="0" w:color="auto"/>
              <w:left w:val="outset" w:sz="6" w:space="0" w:color="auto"/>
              <w:bottom w:val="outset" w:sz="6" w:space="0" w:color="auto"/>
              <w:right w:val="outset" w:sz="6" w:space="0" w:color="auto"/>
            </w:tcBorders>
            <w:vAlign w:val="center"/>
            <w:hideMark/>
          </w:tcPr>
          <w:p w14:paraId="6DEF785A" w14:textId="77777777" w:rsidR="0004047D" w:rsidRPr="0004047D" w:rsidRDefault="0004047D" w:rsidP="00461CD6">
            <w:pPr>
              <w:rPr>
                <w:rFonts w:cs="Times New Roman"/>
                <w:szCs w:val="20"/>
              </w:rPr>
            </w:pPr>
            <w:r w:rsidRPr="0004047D">
              <w:rPr>
                <w:rFonts w:cs="Times New Roman"/>
                <w:szCs w:val="20"/>
              </w:rPr>
              <w:t>D</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6E8F3C8" w14:textId="77777777" w:rsidR="0004047D" w:rsidRPr="0004047D" w:rsidRDefault="0004047D" w:rsidP="00461CD6">
            <w:pPr>
              <w:rPr>
                <w:rFonts w:cs="Times New Roman"/>
                <w:szCs w:val="20"/>
              </w:rPr>
            </w:pPr>
            <w:r w:rsidRPr="0004047D">
              <w:rPr>
                <w:rFonts w:cs="Times New Roman"/>
                <w:szCs w:val="20"/>
              </w:rPr>
              <w:t> 1.00</w:t>
            </w:r>
          </w:p>
        </w:tc>
        <w:tc>
          <w:tcPr>
            <w:tcW w:w="2685" w:type="dxa"/>
            <w:tcBorders>
              <w:top w:val="outset" w:sz="6" w:space="0" w:color="auto"/>
              <w:left w:val="outset" w:sz="6" w:space="0" w:color="auto"/>
              <w:bottom w:val="outset" w:sz="6" w:space="0" w:color="auto"/>
              <w:right w:val="outset" w:sz="6" w:space="0" w:color="auto"/>
            </w:tcBorders>
            <w:vAlign w:val="center"/>
            <w:hideMark/>
          </w:tcPr>
          <w:p w14:paraId="01DD0678" w14:textId="77777777" w:rsidR="0004047D" w:rsidRPr="0004047D" w:rsidRDefault="0004047D" w:rsidP="00461CD6">
            <w:pPr>
              <w:rPr>
                <w:rFonts w:cs="Times New Roman"/>
                <w:szCs w:val="20"/>
              </w:rPr>
            </w:pPr>
            <w:r w:rsidRPr="0004047D">
              <w:rPr>
                <w:rFonts w:cs="Times New Roman"/>
                <w:szCs w:val="20"/>
              </w:rPr>
              <w:t>Below Average</w:t>
            </w:r>
          </w:p>
        </w:tc>
      </w:tr>
      <w:tr w:rsidR="0004047D" w:rsidRPr="0004047D" w14:paraId="480A3CAA"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1F24445D" w14:textId="77777777" w:rsidR="0004047D" w:rsidRPr="0004047D" w:rsidRDefault="0004047D" w:rsidP="00461CD6">
            <w:pPr>
              <w:rPr>
                <w:rFonts w:cs="Times New Roman"/>
                <w:szCs w:val="20"/>
              </w:rPr>
            </w:pPr>
            <w:r w:rsidRPr="0004047D">
              <w:rPr>
                <w:rFonts w:cs="Times New Roman"/>
                <w:szCs w:val="20"/>
              </w:rPr>
              <w:t>60-62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D5F7695" w14:textId="77777777" w:rsidR="0004047D" w:rsidRPr="0004047D" w:rsidRDefault="0004047D" w:rsidP="00461CD6">
            <w:pPr>
              <w:rPr>
                <w:rFonts w:cs="Times New Roman"/>
                <w:szCs w:val="20"/>
              </w:rPr>
            </w:pPr>
            <w:r w:rsidRPr="0004047D">
              <w:rPr>
                <w:rFonts w:cs="Times New Roman"/>
                <w:szCs w:val="20"/>
              </w:rPr>
              <w:t>D-</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5500F4" w14:textId="77777777" w:rsidR="0004047D" w:rsidRPr="0004047D" w:rsidRDefault="0004047D" w:rsidP="00461CD6">
            <w:pPr>
              <w:rPr>
                <w:rFonts w:cs="Times New Roman"/>
                <w:szCs w:val="20"/>
              </w:rPr>
            </w:pPr>
            <w:r w:rsidRPr="0004047D">
              <w:rPr>
                <w:rFonts w:cs="Times New Roman"/>
                <w:szCs w:val="20"/>
              </w:rPr>
              <w:t>0.67</w:t>
            </w:r>
          </w:p>
        </w:tc>
        <w:tc>
          <w:tcPr>
            <w:tcW w:w="2685" w:type="dxa"/>
            <w:tcBorders>
              <w:top w:val="outset" w:sz="6" w:space="0" w:color="auto"/>
              <w:left w:val="outset" w:sz="6" w:space="0" w:color="auto"/>
              <w:bottom w:val="outset" w:sz="6" w:space="0" w:color="auto"/>
              <w:right w:val="outset" w:sz="6" w:space="0" w:color="auto"/>
            </w:tcBorders>
            <w:vAlign w:val="center"/>
            <w:hideMark/>
          </w:tcPr>
          <w:p w14:paraId="72126DC6" w14:textId="77777777" w:rsidR="0004047D" w:rsidRPr="0004047D" w:rsidRDefault="0004047D" w:rsidP="00461CD6">
            <w:pPr>
              <w:rPr>
                <w:rFonts w:cs="Times New Roman"/>
                <w:szCs w:val="20"/>
              </w:rPr>
            </w:pPr>
            <w:r w:rsidRPr="0004047D">
              <w:rPr>
                <w:rFonts w:cs="Times New Roman"/>
                <w:szCs w:val="20"/>
              </w:rPr>
              <w:t>Poor</w:t>
            </w:r>
          </w:p>
        </w:tc>
      </w:tr>
      <w:tr w:rsidR="0004047D" w:rsidRPr="0004047D" w14:paraId="50DD13CA" w14:textId="77777777" w:rsidTr="002A4B4F">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14:paraId="4BC629C9" w14:textId="77777777" w:rsidR="0004047D" w:rsidRPr="0004047D" w:rsidRDefault="0004047D" w:rsidP="00461CD6">
            <w:pPr>
              <w:rPr>
                <w:rFonts w:cs="Times New Roman"/>
                <w:szCs w:val="20"/>
              </w:rPr>
            </w:pPr>
            <w:r w:rsidRPr="0004047D">
              <w:rPr>
                <w:rFonts w:cs="Times New Roman"/>
                <w:szCs w:val="20"/>
              </w:rPr>
              <w:t>00--59</w:t>
            </w:r>
          </w:p>
        </w:tc>
        <w:tc>
          <w:tcPr>
            <w:tcW w:w="1095" w:type="dxa"/>
            <w:tcBorders>
              <w:top w:val="outset" w:sz="6" w:space="0" w:color="auto"/>
              <w:left w:val="outset" w:sz="6" w:space="0" w:color="auto"/>
              <w:bottom w:val="outset" w:sz="6" w:space="0" w:color="auto"/>
              <w:right w:val="outset" w:sz="6" w:space="0" w:color="auto"/>
            </w:tcBorders>
            <w:vAlign w:val="center"/>
            <w:hideMark/>
          </w:tcPr>
          <w:p w14:paraId="0C3DF0AB" w14:textId="77777777" w:rsidR="0004047D" w:rsidRPr="0004047D" w:rsidRDefault="0004047D" w:rsidP="00461CD6">
            <w:pPr>
              <w:rPr>
                <w:rFonts w:cs="Times New Roman"/>
                <w:szCs w:val="20"/>
              </w:rPr>
            </w:pPr>
            <w:r w:rsidRPr="0004047D">
              <w:rPr>
                <w:rFonts w:cs="Times New Roman"/>
                <w:szCs w:val="20"/>
              </w:rPr>
              <w:t>F</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F469222" w14:textId="77777777" w:rsidR="0004047D" w:rsidRPr="0004047D" w:rsidRDefault="0004047D" w:rsidP="00461CD6">
            <w:pPr>
              <w:rPr>
                <w:rFonts w:cs="Times New Roman"/>
                <w:szCs w:val="20"/>
              </w:rPr>
            </w:pPr>
            <w:r w:rsidRPr="0004047D">
              <w:rPr>
                <w:rFonts w:cs="Times New Roman"/>
                <w:szCs w:val="20"/>
              </w:rPr>
              <w:t> 0.00</w:t>
            </w:r>
          </w:p>
        </w:tc>
        <w:tc>
          <w:tcPr>
            <w:tcW w:w="2685" w:type="dxa"/>
            <w:tcBorders>
              <w:top w:val="outset" w:sz="6" w:space="0" w:color="auto"/>
              <w:left w:val="outset" w:sz="6" w:space="0" w:color="auto"/>
              <w:bottom w:val="outset" w:sz="6" w:space="0" w:color="auto"/>
              <w:right w:val="outset" w:sz="6" w:space="0" w:color="auto"/>
            </w:tcBorders>
            <w:vAlign w:val="center"/>
            <w:hideMark/>
          </w:tcPr>
          <w:p w14:paraId="1160FD2B" w14:textId="77777777" w:rsidR="0004047D" w:rsidRPr="0004047D" w:rsidRDefault="0004047D" w:rsidP="00461CD6">
            <w:pPr>
              <w:rPr>
                <w:rFonts w:cs="Times New Roman"/>
                <w:szCs w:val="20"/>
              </w:rPr>
            </w:pPr>
            <w:r w:rsidRPr="0004047D">
              <w:rPr>
                <w:rFonts w:cs="Times New Roman"/>
                <w:szCs w:val="20"/>
              </w:rPr>
              <w:t>Failure</w:t>
            </w:r>
          </w:p>
        </w:tc>
      </w:tr>
    </w:tbl>
    <w:p w14:paraId="4C4D1CED" w14:textId="77777777" w:rsidR="00D56684" w:rsidRPr="00BF56B3" w:rsidRDefault="00D56684" w:rsidP="00461CD6">
      <w:pPr>
        <w:rPr>
          <w:rFonts w:cs="Times New Roman"/>
          <w:szCs w:val="20"/>
        </w:rPr>
      </w:pPr>
    </w:p>
    <w:p w14:paraId="665E2E5F" w14:textId="1DE51917" w:rsidR="00DA1BE1" w:rsidRPr="00BF56B3" w:rsidRDefault="00461CD6" w:rsidP="00461CD6">
      <w:pPr>
        <w:ind w:left="720" w:hanging="720"/>
        <w:jc w:val="both"/>
        <w:outlineLvl w:val="3"/>
        <w:rPr>
          <w:rFonts w:cs="Times New Roman"/>
          <w:szCs w:val="20"/>
        </w:rPr>
      </w:pPr>
      <w:r>
        <w:rPr>
          <w:rFonts w:cs="Times New Roman"/>
          <w:szCs w:val="20"/>
        </w:rPr>
        <w:t>N</w:t>
      </w:r>
      <w:r w:rsidR="00DA1BE1" w:rsidRPr="00BF56B3">
        <w:rPr>
          <w:rFonts w:cs="Times New Roman"/>
          <w:szCs w:val="20"/>
        </w:rPr>
        <w:t>.</w:t>
      </w:r>
      <w:r w:rsidR="00DA1BE1" w:rsidRPr="00BF56B3">
        <w:rPr>
          <w:rFonts w:cs="Times New Roman"/>
          <w:szCs w:val="20"/>
        </w:rPr>
        <w:tab/>
      </w:r>
      <w:r w:rsidR="00DA1BE1" w:rsidRPr="00BF56B3">
        <w:rPr>
          <w:rFonts w:cs="Times New Roman"/>
          <w:szCs w:val="20"/>
          <w:u w:val="single"/>
        </w:rPr>
        <w:t>College Procedures/Policies</w:t>
      </w:r>
      <w:r w:rsidR="00DA1BE1" w:rsidRPr="00BF56B3">
        <w:rPr>
          <w:rFonts w:cs="Times New Roman"/>
          <w:szCs w:val="20"/>
        </w:rPr>
        <w:t>:</w:t>
      </w:r>
    </w:p>
    <w:p w14:paraId="4625D1AC" w14:textId="790059EC" w:rsidR="005D3673" w:rsidRDefault="005D3673" w:rsidP="00461CD6">
      <w:pPr>
        <w:ind w:left="720" w:hanging="720"/>
        <w:jc w:val="both"/>
        <w:outlineLvl w:val="3"/>
        <w:rPr>
          <w:rFonts w:cs="Times New Roman"/>
          <w:szCs w:val="20"/>
        </w:rPr>
      </w:pPr>
    </w:p>
    <w:p w14:paraId="6B53959D" w14:textId="77777777" w:rsidR="00461CD6" w:rsidRPr="00FE2E39" w:rsidRDefault="00461CD6" w:rsidP="00461CD6">
      <w:pPr>
        <w:ind w:left="720"/>
        <w:rPr>
          <w:szCs w:val="20"/>
        </w:rPr>
      </w:pPr>
      <w:r w:rsidRPr="00FE2E39">
        <w:rPr>
          <w:szCs w:val="20"/>
        </w:rPr>
        <w:t xml:space="preserve">North Central State College believes that every student is a valued and equal member of the </w:t>
      </w:r>
      <w:proofErr w:type="gramStart"/>
      <w:r w:rsidRPr="00FE2E39">
        <w:rPr>
          <w:szCs w:val="20"/>
        </w:rPr>
        <w:t>community.*</w:t>
      </w:r>
      <w:proofErr w:type="gramEnd"/>
      <w:r w:rsidRPr="00FE2E39">
        <w:rPr>
          <w:szCs w:val="20"/>
        </w:rPr>
        <w:t xml:space="preserve">  Every student brings different experiences to the College, and all are important in enriching academic life and developing greater understanding and appreciation of one another. Therefore, NC State College creates an inclusive culture in which students feel comfortable sharing their experiences. Discrimination and prejudice have no place on the campus, and the College takes any complaint in this regard seriously. Students encountering aspects of the instruction that result in barriers to their sense of being included and respected should contact the instructor, assistant dean, or dean without fear of reprisal.  </w:t>
      </w:r>
    </w:p>
    <w:p w14:paraId="009F9E93" w14:textId="77777777" w:rsidR="00461CD6" w:rsidRPr="00733177" w:rsidRDefault="00461CD6" w:rsidP="00461CD6">
      <w:pPr>
        <w:pStyle w:val="ListParagraph"/>
        <w:numPr>
          <w:ilvl w:val="0"/>
          <w:numId w:val="15"/>
        </w:numPr>
        <w:contextualSpacing w:val="0"/>
        <w:rPr>
          <w:rFonts w:cs="Times New Roman"/>
          <w:i/>
          <w:sz w:val="16"/>
          <w:szCs w:val="16"/>
        </w:rPr>
      </w:pPr>
      <w:r w:rsidRPr="00733177">
        <w:rPr>
          <w:rFonts w:cs="Times New Roman"/>
          <w:i/>
          <w:sz w:val="16"/>
          <w:szCs w:val="16"/>
        </w:rPr>
        <w:t>Inclusive of race, color, religion, gender, gender identity or expression, national origin (ancestry), military status (past, present or future), disability, age (40 years or older), status as a parent during pregnancy and immediately after the birth of a child, status as a parent of a young child, status as a foster parent, genetic information, or sexual orientation</w:t>
      </w:r>
    </w:p>
    <w:p w14:paraId="336CADC8" w14:textId="77777777" w:rsidR="00461CD6" w:rsidRPr="00461CD6" w:rsidRDefault="00461CD6" w:rsidP="00461CD6">
      <w:pPr>
        <w:ind w:left="720" w:hanging="720"/>
        <w:jc w:val="both"/>
        <w:outlineLvl w:val="3"/>
        <w:rPr>
          <w:rFonts w:cs="Times New Roman"/>
          <w:szCs w:val="20"/>
        </w:rPr>
      </w:pPr>
    </w:p>
    <w:p w14:paraId="216CB72E" w14:textId="77777777" w:rsidR="00396E32" w:rsidRPr="00D15C5D" w:rsidRDefault="00396E32" w:rsidP="00396E32">
      <w:pPr>
        <w:ind w:left="720"/>
        <w:rPr>
          <w:rFonts w:eastAsia="Times New Roman" w:cs="Times New Roman"/>
          <w:b/>
        </w:rPr>
      </w:pPr>
      <w:r w:rsidRPr="00D15C5D">
        <w:rPr>
          <w:rFonts w:eastAsia="Times New Roman" w:cs="Times New Roman"/>
          <w:b/>
        </w:rPr>
        <w:t xml:space="preserve">Important information regarding College Procedures and Policies can be found on the syllabus supplement located at </w:t>
      </w:r>
      <w:hyperlink r:id="rId11" w:history="1">
        <w:r w:rsidRPr="00D15C5D">
          <w:rPr>
            <w:rStyle w:val="Hyperlink"/>
            <w:rFonts w:eastAsia="Times New Roman" w:cs="Times New Roman"/>
            <w:b/>
          </w:rPr>
          <w:t>https://ncstatecollege.edu/documents/President/PoliciesProcedures/PolicyManual/Final%20PDFs/14-081b.pdf</w:t>
        </w:r>
      </w:hyperlink>
      <w:r w:rsidRPr="00D15C5D">
        <w:rPr>
          <w:rFonts w:eastAsia="Times New Roman" w:cs="Times New Roman"/>
          <w:b/>
        </w:rPr>
        <w:t xml:space="preserve"> </w:t>
      </w:r>
    </w:p>
    <w:p w14:paraId="62BC1642" w14:textId="77777777" w:rsidR="00396E32" w:rsidRPr="00D15C5D" w:rsidRDefault="00396E32" w:rsidP="00396E32">
      <w:pPr>
        <w:ind w:left="720"/>
        <w:rPr>
          <w:rFonts w:eastAsia="Times New Roman" w:cs="Times New Roman"/>
          <w:b/>
          <w:szCs w:val="20"/>
        </w:rPr>
      </w:pPr>
    </w:p>
    <w:p w14:paraId="63F4CAAE" w14:textId="77777777" w:rsidR="00F77C19" w:rsidRPr="00461CD6" w:rsidRDefault="00F77C19" w:rsidP="00396E32">
      <w:pPr>
        <w:ind w:left="720"/>
        <w:rPr>
          <w:rFonts w:cs="Times New Roman"/>
          <w:szCs w:val="20"/>
        </w:rPr>
      </w:pPr>
    </w:p>
    <w:sectPr w:rsidR="00F77C19" w:rsidRPr="00461CD6" w:rsidSect="00461CD6">
      <w:footerReference w:type="default" r:id="rId12"/>
      <w:footerReference w:type="firs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9BDD" w14:textId="77777777" w:rsidR="000C1864" w:rsidRDefault="000C1864" w:rsidP="00D6626B">
      <w:r>
        <w:separator/>
      </w:r>
    </w:p>
  </w:endnote>
  <w:endnote w:type="continuationSeparator" w:id="0">
    <w:p w14:paraId="5B3CA055" w14:textId="77777777" w:rsidR="000C1864" w:rsidRDefault="000C1864" w:rsidP="00D6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DE34" w14:textId="2EAE3B64" w:rsidR="008E767B" w:rsidRPr="00461CD6" w:rsidRDefault="00461CD6" w:rsidP="00461CD6">
    <w:pPr>
      <w:pStyle w:val="Footer"/>
      <w:tabs>
        <w:tab w:val="clear" w:pos="4320"/>
        <w:tab w:val="clear" w:pos="8640"/>
      </w:tabs>
      <w:jc w:val="center"/>
      <w:rPr>
        <w:b/>
        <w:sz w:val="16"/>
      </w:rPr>
    </w:pPr>
    <w:r w:rsidRPr="00461CD6">
      <w:rPr>
        <w:b/>
        <w:sz w:val="16"/>
      </w:rPr>
      <w:t xml:space="preserve">Page </w:t>
    </w:r>
    <w:r w:rsidRPr="00461CD6">
      <w:rPr>
        <w:b/>
        <w:bCs/>
        <w:sz w:val="16"/>
      </w:rPr>
      <w:fldChar w:fldCharType="begin"/>
    </w:r>
    <w:r w:rsidRPr="00461CD6">
      <w:rPr>
        <w:b/>
        <w:bCs/>
        <w:sz w:val="16"/>
      </w:rPr>
      <w:instrText xml:space="preserve"> PAGE  \* Arabic  \* MERGEFORMAT </w:instrText>
    </w:r>
    <w:r w:rsidRPr="00461CD6">
      <w:rPr>
        <w:b/>
        <w:bCs/>
        <w:sz w:val="16"/>
      </w:rPr>
      <w:fldChar w:fldCharType="separate"/>
    </w:r>
    <w:r w:rsidRPr="00461CD6">
      <w:rPr>
        <w:b/>
        <w:bCs/>
        <w:noProof/>
        <w:sz w:val="16"/>
      </w:rPr>
      <w:t>1</w:t>
    </w:r>
    <w:r w:rsidRPr="00461CD6">
      <w:rPr>
        <w:b/>
        <w:bCs/>
        <w:sz w:val="16"/>
      </w:rPr>
      <w:fldChar w:fldCharType="end"/>
    </w:r>
    <w:r w:rsidRPr="00461CD6">
      <w:rPr>
        <w:b/>
        <w:sz w:val="16"/>
      </w:rPr>
      <w:t xml:space="preserve"> of </w:t>
    </w:r>
    <w:r w:rsidRPr="00461CD6">
      <w:rPr>
        <w:b/>
        <w:bCs/>
        <w:sz w:val="16"/>
      </w:rPr>
      <w:fldChar w:fldCharType="begin"/>
    </w:r>
    <w:r w:rsidRPr="00461CD6">
      <w:rPr>
        <w:b/>
        <w:bCs/>
        <w:sz w:val="16"/>
      </w:rPr>
      <w:instrText xml:space="preserve"> NUMPAGES  \* Arabic  \* MERGEFORMAT </w:instrText>
    </w:r>
    <w:r w:rsidRPr="00461CD6">
      <w:rPr>
        <w:b/>
        <w:bCs/>
        <w:sz w:val="16"/>
      </w:rPr>
      <w:fldChar w:fldCharType="separate"/>
    </w:r>
    <w:r w:rsidRPr="00461CD6">
      <w:rPr>
        <w:b/>
        <w:bCs/>
        <w:noProof/>
        <w:sz w:val="16"/>
      </w:rPr>
      <w:t>2</w:t>
    </w:r>
    <w:r w:rsidRPr="00461CD6">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6C12" w14:textId="77777777" w:rsidR="008817FB" w:rsidRPr="00E42B34" w:rsidRDefault="008817FB" w:rsidP="00C824EA">
    <w:pPr>
      <w:pStyle w:val="Footer"/>
      <w:tabs>
        <w:tab w:val="clear" w:pos="8640"/>
        <w:tab w:val="right" w:pos="9270"/>
      </w:tabs>
      <w:rPr>
        <w:sz w:val="24"/>
        <w:szCs w:val="24"/>
      </w:rPr>
    </w:pPr>
    <w:r w:rsidRPr="000A1002">
      <w:rPr>
        <w:sz w:val="16"/>
        <w:szCs w:val="16"/>
      </w:rPr>
      <w:fldChar w:fldCharType="begin"/>
    </w:r>
    <w:r w:rsidRPr="000A1002">
      <w:rPr>
        <w:sz w:val="16"/>
        <w:szCs w:val="16"/>
      </w:rPr>
      <w:instrText xml:space="preserve"> FILENAME \p </w:instrText>
    </w:r>
    <w:r w:rsidRPr="000A1002">
      <w:rPr>
        <w:sz w:val="16"/>
        <w:szCs w:val="16"/>
      </w:rPr>
      <w:fldChar w:fldCharType="separate"/>
    </w:r>
    <w:r w:rsidR="000C1864">
      <w:rPr>
        <w:noProof/>
        <w:sz w:val="16"/>
        <w:szCs w:val="16"/>
      </w:rPr>
      <w:t>Document2</w:t>
    </w:r>
    <w:r w:rsidRPr="000A1002">
      <w:rPr>
        <w:sz w:val="16"/>
        <w:szCs w:val="16"/>
      </w:rPr>
      <w:fldChar w:fldCharType="end"/>
    </w:r>
    <w:r>
      <w:rPr>
        <w:sz w:val="16"/>
        <w:szCs w:val="16"/>
      </w:rPr>
      <w:tab/>
    </w:r>
    <w:r w:rsidRPr="00E42B34">
      <w:rPr>
        <w:rStyle w:val="PageNumber"/>
        <w:sz w:val="24"/>
        <w:szCs w:val="24"/>
      </w:rPr>
      <w:fldChar w:fldCharType="begin"/>
    </w:r>
    <w:r w:rsidRPr="00E42B34">
      <w:rPr>
        <w:rStyle w:val="PageNumber"/>
        <w:sz w:val="24"/>
        <w:szCs w:val="24"/>
      </w:rPr>
      <w:instrText xml:space="preserve"> PAGE </w:instrText>
    </w:r>
    <w:r w:rsidRPr="00E42B34">
      <w:rPr>
        <w:rStyle w:val="PageNumber"/>
        <w:sz w:val="24"/>
        <w:szCs w:val="24"/>
      </w:rPr>
      <w:fldChar w:fldCharType="separate"/>
    </w:r>
    <w:r>
      <w:rPr>
        <w:rStyle w:val="PageNumber"/>
        <w:noProof/>
        <w:sz w:val="24"/>
        <w:szCs w:val="24"/>
      </w:rPr>
      <w:t>1</w:t>
    </w:r>
    <w:r w:rsidRPr="00E42B34">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4260" w14:textId="77777777" w:rsidR="000C1864" w:rsidRDefault="000C1864" w:rsidP="00D6626B">
      <w:r>
        <w:separator/>
      </w:r>
    </w:p>
  </w:footnote>
  <w:footnote w:type="continuationSeparator" w:id="0">
    <w:p w14:paraId="485DB7E2" w14:textId="77777777" w:rsidR="000C1864" w:rsidRDefault="000C1864" w:rsidP="00D6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3B4"/>
    <w:multiLevelType w:val="hybridMultilevel"/>
    <w:tmpl w:val="AA842522"/>
    <w:lvl w:ilvl="0" w:tplc="6F12A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94314"/>
    <w:multiLevelType w:val="hybridMultilevel"/>
    <w:tmpl w:val="24A2A3E4"/>
    <w:lvl w:ilvl="0" w:tplc="F22E8C9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91DCF"/>
    <w:multiLevelType w:val="hybridMultilevel"/>
    <w:tmpl w:val="A24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A5FF9"/>
    <w:multiLevelType w:val="hybridMultilevel"/>
    <w:tmpl w:val="1B388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63CF2"/>
    <w:multiLevelType w:val="hybridMultilevel"/>
    <w:tmpl w:val="81AAE61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E1878"/>
    <w:multiLevelType w:val="hybridMultilevel"/>
    <w:tmpl w:val="63985D0E"/>
    <w:lvl w:ilvl="0" w:tplc="82020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F79F5"/>
    <w:multiLevelType w:val="hybridMultilevel"/>
    <w:tmpl w:val="236EAC1A"/>
    <w:lvl w:ilvl="0" w:tplc="AE161D16">
      <w:start w:val="9"/>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3BC2"/>
    <w:multiLevelType w:val="hybridMultilevel"/>
    <w:tmpl w:val="EF36B196"/>
    <w:lvl w:ilvl="0" w:tplc="7B4A37CC">
      <w:start w:val="1"/>
      <w:numFmt w:val="upperRoman"/>
      <w:lvlText w:val="%1."/>
      <w:lvlJc w:val="left"/>
      <w:pPr>
        <w:ind w:left="1440" w:hanging="720"/>
      </w:pPr>
      <w:rPr>
        <w:rFonts w:ascii="Arial" w:eastAsia="Times New Roman" w:hAnsi="Arial" w:cs="Arial"/>
      </w:rPr>
    </w:lvl>
    <w:lvl w:ilvl="1" w:tplc="04090019">
      <w:start w:val="1"/>
      <w:numFmt w:val="lowerLetter"/>
      <w:lvlText w:val="%2."/>
      <w:lvlJc w:val="left"/>
      <w:pPr>
        <w:ind w:left="1800" w:hanging="360"/>
      </w:pPr>
    </w:lvl>
    <w:lvl w:ilvl="2" w:tplc="C9869A3A">
      <w:start w:val="1"/>
      <w:numFmt w:val="upperRoman"/>
      <w:lvlText w:val="%3."/>
      <w:lvlJc w:val="left"/>
      <w:pPr>
        <w:ind w:left="2700" w:hanging="360"/>
      </w:pPr>
      <w:rPr>
        <w:rFonts w:ascii="Times New Roman" w:eastAsia="Times New Roman"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D491D"/>
    <w:multiLevelType w:val="hybridMultilevel"/>
    <w:tmpl w:val="FE7C65D8"/>
    <w:lvl w:ilvl="0" w:tplc="623C0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C637F"/>
    <w:multiLevelType w:val="hybridMultilevel"/>
    <w:tmpl w:val="AEC2C0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011A01"/>
    <w:multiLevelType w:val="hybridMultilevel"/>
    <w:tmpl w:val="1B4A2B66"/>
    <w:lvl w:ilvl="0" w:tplc="D1809A12">
      <w:start w:val="1"/>
      <w:numFmt w:val="bullet"/>
      <w:pStyle w:val="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446404"/>
    <w:multiLevelType w:val="multilevel"/>
    <w:tmpl w:val="85382002"/>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88271F4"/>
    <w:multiLevelType w:val="hybridMultilevel"/>
    <w:tmpl w:val="EDB6E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0D3E03"/>
    <w:multiLevelType w:val="hybridMultilevel"/>
    <w:tmpl w:val="4BDA6688"/>
    <w:lvl w:ilvl="0" w:tplc="0409000F">
      <w:start w:val="1"/>
      <w:numFmt w:val="decimal"/>
      <w:lvlText w:val="%1."/>
      <w:lvlJc w:val="left"/>
      <w:pPr>
        <w:ind w:left="720" w:hanging="360"/>
      </w:pPr>
    </w:lvl>
    <w:lvl w:ilvl="1" w:tplc="DD78035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40063"/>
    <w:multiLevelType w:val="hybridMultilevel"/>
    <w:tmpl w:val="10C813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2"/>
  </w:num>
  <w:num w:numId="4">
    <w:abstractNumId w:val="4"/>
  </w:num>
  <w:num w:numId="5">
    <w:abstractNumId w:val="8"/>
  </w:num>
  <w:num w:numId="6">
    <w:abstractNumId w:val="3"/>
  </w:num>
  <w:num w:numId="7">
    <w:abstractNumId w:val="10"/>
  </w:num>
  <w:num w:numId="8">
    <w:abstractNumId w:val="6"/>
  </w:num>
  <w:num w:numId="9">
    <w:abstractNumId w:val="5"/>
  </w:num>
  <w:num w:numId="10">
    <w:abstractNumId w:val="2"/>
  </w:num>
  <w:num w:numId="11">
    <w:abstractNumId w:val="7"/>
  </w:num>
  <w:num w:numId="12">
    <w:abstractNumId w:val="13"/>
  </w:num>
  <w:num w:numId="13">
    <w:abstractNumId w:val="14"/>
  </w:num>
  <w:num w:numId="14">
    <w:abstractNumId w:val="9"/>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64"/>
    <w:rsid w:val="00016EAC"/>
    <w:rsid w:val="00024A65"/>
    <w:rsid w:val="00036FEC"/>
    <w:rsid w:val="0004047D"/>
    <w:rsid w:val="00050E1C"/>
    <w:rsid w:val="000525E1"/>
    <w:rsid w:val="00056C00"/>
    <w:rsid w:val="00077C11"/>
    <w:rsid w:val="000A50D3"/>
    <w:rsid w:val="000B756D"/>
    <w:rsid w:val="000C1864"/>
    <w:rsid w:val="000C1D99"/>
    <w:rsid w:val="000D68A0"/>
    <w:rsid w:val="000E72C0"/>
    <w:rsid w:val="000F257B"/>
    <w:rsid w:val="000F5F2A"/>
    <w:rsid w:val="00104C54"/>
    <w:rsid w:val="0010590E"/>
    <w:rsid w:val="0011300D"/>
    <w:rsid w:val="00153C03"/>
    <w:rsid w:val="00166918"/>
    <w:rsid w:val="00171D7F"/>
    <w:rsid w:val="00173B6E"/>
    <w:rsid w:val="001830AD"/>
    <w:rsid w:val="001D2C26"/>
    <w:rsid w:val="001F5DAD"/>
    <w:rsid w:val="00201998"/>
    <w:rsid w:val="00204083"/>
    <w:rsid w:val="00205193"/>
    <w:rsid w:val="00206BA6"/>
    <w:rsid w:val="00215006"/>
    <w:rsid w:val="002159C8"/>
    <w:rsid w:val="0021629E"/>
    <w:rsid w:val="00227674"/>
    <w:rsid w:val="00235258"/>
    <w:rsid w:val="00270242"/>
    <w:rsid w:val="002748ED"/>
    <w:rsid w:val="00275D96"/>
    <w:rsid w:val="00296F21"/>
    <w:rsid w:val="002E55D6"/>
    <w:rsid w:val="002F0E57"/>
    <w:rsid w:val="002F4014"/>
    <w:rsid w:val="003107FE"/>
    <w:rsid w:val="00310840"/>
    <w:rsid w:val="0031238E"/>
    <w:rsid w:val="0031787E"/>
    <w:rsid w:val="00317BCC"/>
    <w:rsid w:val="003224DC"/>
    <w:rsid w:val="00360103"/>
    <w:rsid w:val="00363A93"/>
    <w:rsid w:val="00374500"/>
    <w:rsid w:val="00384DB0"/>
    <w:rsid w:val="00396E32"/>
    <w:rsid w:val="003A48BA"/>
    <w:rsid w:val="003C0004"/>
    <w:rsid w:val="003C57E8"/>
    <w:rsid w:val="003C6F82"/>
    <w:rsid w:val="003C79AE"/>
    <w:rsid w:val="003D6F5C"/>
    <w:rsid w:val="003E69E3"/>
    <w:rsid w:val="00406633"/>
    <w:rsid w:val="004119BF"/>
    <w:rsid w:val="00416CA3"/>
    <w:rsid w:val="004228E4"/>
    <w:rsid w:val="00461CD6"/>
    <w:rsid w:val="0047261D"/>
    <w:rsid w:val="0048158E"/>
    <w:rsid w:val="004825D8"/>
    <w:rsid w:val="004835AF"/>
    <w:rsid w:val="00486D36"/>
    <w:rsid w:val="00495509"/>
    <w:rsid w:val="00495A93"/>
    <w:rsid w:val="004D3A12"/>
    <w:rsid w:val="004D4B41"/>
    <w:rsid w:val="004E26F7"/>
    <w:rsid w:val="00522A8F"/>
    <w:rsid w:val="00536941"/>
    <w:rsid w:val="00546DA3"/>
    <w:rsid w:val="0055226A"/>
    <w:rsid w:val="00567DFF"/>
    <w:rsid w:val="005B6C73"/>
    <w:rsid w:val="005D3673"/>
    <w:rsid w:val="005D68BB"/>
    <w:rsid w:val="00625ED2"/>
    <w:rsid w:val="0062673D"/>
    <w:rsid w:val="006405AF"/>
    <w:rsid w:val="00654BC6"/>
    <w:rsid w:val="00664A9D"/>
    <w:rsid w:val="006A2B00"/>
    <w:rsid w:val="006D3CCC"/>
    <w:rsid w:val="006E390F"/>
    <w:rsid w:val="006F0582"/>
    <w:rsid w:val="006F1956"/>
    <w:rsid w:val="0070087A"/>
    <w:rsid w:val="00716ADB"/>
    <w:rsid w:val="007207AB"/>
    <w:rsid w:val="0073364A"/>
    <w:rsid w:val="007430F2"/>
    <w:rsid w:val="00751DB5"/>
    <w:rsid w:val="00753A5C"/>
    <w:rsid w:val="00755D73"/>
    <w:rsid w:val="00764049"/>
    <w:rsid w:val="007710DE"/>
    <w:rsid w:val="00773ED9"/>
    <w:rsid w:val="00780FF7"/>
    <w:rsid w:val="0079449C"/>
    <w:rsid w:val="007A1A7D"/>
    <w:rsid w:val="007D6422"/>
    <w:rsid w:val="007E2841"/>
    <w:rsid w:val="007F70D2"/>
    <w:rsid w:val="00806CA7"/>
    <w:rsid w:val="00822FF0"/>
    <w:rsid w:val="00823166"/>
    <w:rsid w:val="008442E9"/>
    <w:rsid w:val="0084638F"/>
    <w:rsid w:val="00846F96"/>
    <w:rsid w:val="00880FF3"/>
    <w:rsid w:val="008817FB"/>
    <w:rsid w:val="00881AE6"/>
    <w:rsid w:val="00891240"/>
    <w:rsid w:val="008A00EB"/>
    <w:rsid w:val="008A1EC8"/>
    <w:rsid w:val="008A54F6"/>
    <w:rsid w:val="008D1AE8"/>
    <w:rsid w:val="008E767B"/>
    <w:rsid w:val="008F226D"/>
    <w:rsid w:val="00902F72"/>
    <w:rsid w:val="0091373A"/>
    <w:rsid w:val="009400DE"/>
    <w:rsid w:val="009434E1"/>
    <w:rsid w:val="00944778"/>
    <w:rsid w:val="00950F94"/>
    <w:rsid w:val="00953752"/>
    <w:rsid w:val="00962433"/>
    <w:rsid w:val="00983EA3"/>
    <w:rsid w:val="0098416E"/>
    <w:rsid w:val="009C19C9"/>
    <w:rsid w:val="009C6EF2"/>
    <w:rsid w:val="009D2E55"/>
    <w:rsid w:val="009D528D"/>
    <w:rsid w:val="009D7586"/>
    <w:rsid w:val="009E2354"/>
    <w:rsid w:val="009F2A37"/>
    <w:rsid w:val="00A05B60"/>
    <w:rsid w:val="00A11272"/>
    <w:rsid w:val="00A14C7A"/>
    <w:rsid w:val="00A30ABF"/>
    <w:rsid w:val="00A62853"/>
    <w:rsid w:val="00A62A44"/>
    <w:rsid w:val="00A91D21"/>
    <w:rsid w:val="00A957FC"/>
    <w:rsid w:val="00AB66F5"/>
    <w:rsid w:val="00AC057D"/>
    <w:rsid w:val="00AD6E26"/>
    <w:rsid w:val="00AF2B20"/>
    <w:rsid w:val="00B13CE4"/>
    <w:rsid w:val="00B47F55"/>
    <w:rsid w:val="00B601C9"/>
    <w:rsid w:val="00B7308F"/>
    <w:rsid w:val="00B95C30"/>
    <w:rsid w:val="00BA7B92"/>
    <w:rsid w:val="00BB4C7D"/>
    <w:rsid w:val="00BC51EC"/>
    <w:rsid w:val="00BC7540"/>
    <w:rsid w:val="00BD0C74"/>
    <w:rsid w:val="00BD3DFD"/>
    <w:rsid w:val="00BE0F12"/>
    <w:rsid w:val="00BF56B3"/>
    <w:rsid w:val="00C225CF"/>
    <w:rsid w:val="00C273DE"/>
    <w:rsid w:val="00C35127"/>
    <w:rsid w:val="00C42826"/>
    <w:rsid w:val="00C46F35"/>
    <w:rsid w:val="00C55CF4"/>
    <w:rsid w:val="00C562C9"/>
    <w:rsid w:val="00C72149"/>
    <w:rsid w:val="00C824EA"/>
    <w:rsid w:val="00C83E29"/>
    <w:rsid w:val="00C85152"/>
    <w:rsid w:val="00C9175B"/>
    <w:rsid w:val="00CA30D0"/>
    <w:rsid w:val="00CB1398"/>
    <w:rsid w:val="00CB733B"/>
    <w:rsid w:val="00CC199B"/>
    <w:rsid w:val="00CE4588"/>
    <w:rsid w:val="00D02177"/>
    <w:rsid w:val="00D061CC"/>
    <w:rsid w:val="00D078C6"/>
    <w:rsid w:val="00D31B2B"/>
    <w:rsid w:val="00D32BEC"/>
    <w:rsid w:val="00D330E3"/>
    <w:rsid w:val="00D56684"/>
    <w:rsid w:val="00D63BE8"/>
    <w:rsid w:val="00D6626B"/>
    <w:rsid w:val="00D6631E"/>
    <w:rsid w:val="00D66E02"/>
    <w:rsid w:val="00D756FD"/>
    <w:rsid w:val="00D848B2"/>
    <w:rsid w:val="00D850AE"/>
    <w:rsid w:val="00DA111E"/>
    <w:rsid w:val="00DA1BE1"/>
    <w:rsid w:val="00DB1FBA"/>
    <w:rsid w:val="00DE76B6"/>
    <w:rsid w:val="00DF5F6B"/>
    <w:rsid w:val="00E600C3"/>
    <w:rsid w:val="00E64893"/>
    <w:rsid w:val="00E83C00"/>
    <w:rsid w:val="00EB11D5"/>
    <w:rsid w:val="00EC24C3"/>
    <w:rsid w:val="00ED119B"/>
    <w:rsid w:val="00EE1009"/>
    <w:rsid w:val="00EE350E"/>
    <w:rsid w:val="00EE6A1A"/>
    <w:rsid w:val="00EE7C6E"/>
    <w:rsid w:val="00F047B2"/>
    <w:rsid w:val="00F102F8"/>
    <w:rsid w:val="00F36392"/>
    <w:rsid w:val="00F5566B"/>
    <w:rsid w:val="00F613E4"/>
    <w:rsid w:val="00F70545"/>
    <w:rsid w:val="00F74EB1"/>
    <w:rsid w:val="00F77C19"/>
    <w:rsid w:val="00F815CF"/>
    <w:rsid w:val="00F867DD"/>
    <w:rsid w:val="00F906C6"/>
    <w:rsid w:val="00FA3B39"/>
    <w:rsid w:val="00FA66F8"/>
    <w:rsid w:val="00FC0418"/>
    <w:rsid w:val="00FC7CE7"/>
    <w:rsid w:val="00FD3C35"/>
    <w:rsid w:val="00FE1A44"/>
    <w:rsid w:val="00FE53CC"/>
    <w:rsid w:val="00FF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01BBE"/>
  <w15:docId w15:val="{C5A96A8C-B8B1-4867-9934-9C5E5E0A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C9"/>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BF56B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F56B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F56B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F56B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F56B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F56B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F56B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56B3"/>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BF56B3"/>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B3"/>
    <w:rPr>
      <w:rFonts w:asciiTheme="majorHAnsi" w:eastAsiaTheme="majorEastAsia" w:hAnsiTheme="majorHAnsi" w:cstheme="majorBidi"/>
      <w:b/>
      <w:bCs/>
      <w:sz w:val="28"/>
      <w:szCs w:val="28"/>
    </w:rPr>
  </w:style>
  <w:style w:type="paragraph" w:styleId="Header">
    <w:name w:val="header"/>
    <w:basedOn w:val="Normal"/>
    <w:link w:val="HeaderChar"/>
    <w:rsid w:val="00D6626B"/>
    <w:pPr>
      <w:tabs>
        <w:tab w:val="center" w:pos="4320"/>
        <w:tab w:val="right" w:pos="8640"/>
      </w:tabs>
    </w:pPr>
    <w:rPr>
      <w:rFonts w:cs="Times New Roman"/>
      <w:lang w:val="x-none" w:eastAsia="x-none"/>
    </w:rPr>
  </w:style>
  <w:style w:type="character" w:customStyle="1" w:styleId="HeaderChar">
    <w:name w:val="Header Char"/>
    <w:link w:val="Header"/>
    <w:rsid w:val="00D6626B"/>
    <w:rPr>
      <w:rFonts w:ascii="Dutch" w:eastAsia="Times New Roman" w:hAnsi="Dutch" w:cs="Dutch"/>
      <w:sz w:val="20"/>
      <w:szCs w:val="20"/>
    </w:rPr>
  </w:style>
  <w:style w:type="paragraph" w:styleId="Footer">
    <w:name w:val="footer"/>
    <w:basedOn w:val="Normal"/>
    <w:link w:val="FooterChar"/>
    <w:uiPriority w:val="99"/>
    <w:rsid w:val="00D6626B"/>
    <w:pPr>
      <w:tabs>
        <w:tab w:val="center" w:pos="4320"/>
        <w:tab w:val="right" w:pos="8640"/>
      </w:tabs>
    </w:pPr>
    <w:rPr>
      <w:rFonts w:cs="Times New Roman"/>
      <w:lang w:val="x-none" w:eastAsia="x-none"/>
    </w:rPr>
  </w:style>
  <w:style w:type="character" w:customStyle="1" w:styleId="FooterChar">
    <w:name w:val="Footer Char"/>
    <w:link w:val="Footer"/>
    <w:uiPriority w:val="99"/>
    <w:rsid w:val="00D6626B"/>
    <w:rPr>
      <w:rFonts w:ascii="Dutch" w:eastAsia="Times New Roman" w:hAnsi="Dutch" w:cs="Dutch"/>
      <w:sz w:val="20"/>
      <w:szCs w:val="20"/>
    </w:rPr>
  </w:style>
  <w:style w:type="character" w:styleId="PageNumber">
    <w:name w:val="page number"/>
    <w:basedOn w:val="DefaultParagraphFont"/>
    <w:rsid w:val="00D6626B"/>
  </w:style>
  <w:style w:type="paragraph" w:styleId="ListParagraph">
    <w:name w:val="List Paragraph"/>
    <w:basedOn w:val="Normal"/>
    <w:link w:val="ListParagraphChar"/>
    <w:uiPriority w:val="34"/>
    <w:qFormat/>
    <w:rsid w:val="00BF56B3"/>
    <w:pPr>
      <w:ind w:left="720"/>
      <w:contextualSpacing/>
    </w:pPr>
  </w:style>
  <w:style w:type="paragraph" w:styleId="BalloonText">
    <w:name w:val="Balloon Text"/>
    <w:basedOn w:val="Normal"/>
    <w:link w:val="BalloonTextChar"/>
    <w:uiPriority w:val="99"/>
    <w:semiHidden/>
    <w:unhideWhenUsed/>
    <w:rsid w:val="00BC754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C7540"/>
    <w:rPr>
      <w:rFonts w:ascii="Tahoma" w:eastAsia="Times New Roman" w:hAnsi="Tahoma" w:cs="Tahoma"/>
      <w:sz w:val="16"/>
      <w:szCs w:val="16"/>
    </w:rPr>
  </w:style>
  <w:style w:type="paragraph" w:customStyle="1" w:styleId="Default">
    <w:name w:val="Default"/>
    <w:uiPriority w:val="99"/>
    <w:rsid w:val="00891240"/>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8442E9"/>
    <w:rPr>
      <w:color w:val="808080"/>
    </w:rPr>
  </w:style>
  <w:style w:type="character" w:customStyle="1" w:styleId="Heading2Char">
    <w:name w:val="Heading 2 Char"/>
    <w:basedOn w:val="DefaultParagraphFont"/>
    <w:link w:val="Heading2"/>
    <w:uiPriority w:val="9"/>
    <w:semiHidden/>
    <w:rsid w:val="00BF56B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F56B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F56B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F56B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F56B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F56B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56B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F56B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56B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F56B3"/>
    <w:rPr>
      <w:rFonts w:asciiTheme="majorHAnsi" w:eastAsiaTheme="majorEastAsia" w:hAnsiTheme="majorHAnsi" w:cstheme="majorBidi"/>
      <w:spacing w:val="5"/>
      <w:sz w:val="52"/>
      <w:szCs w:val="52"/>
    </w:rPr>
  </w:style>
  <w:style w:type="paragraph" w:styleId="Subtitle">
    <w:name w:val="Subtitle"/>
    <w:aliases w:val="Textbook Title"/>
    <w:basedOn w:val="Normal"/>
    <w:next w:val="Normal"/>
    <w:link w:val="SubtitleChar"/>
    <w:uiPriority w:val="11"/>
    <w:qFormat/>
    <w:rsid w:val="00BF56B3"/>
    <w:pPr>
      <w:spacing w:after="600"/>
    </w:pPr>
    <w:rPr>
      <w:rFonts w:asciiTheme="majorHAnsi" w:eastAsiaTheme="majorEastAsia" w:hAnsiTheme="majorHAnsi" w:cstheme="majorBidi"/>
      <w:i/>
      <w:iCs/>
      <w:spacing w:val="13"/>
      <w:sz w:val="24"/>
      <w:szCs w:val="24"/>
    </w:rPr>
  </w:style>
  <w:style w:type="character" w:customStyle="1" w:styleId="SubtitleChar">
    <w:name w:val="Subtitle Char"/>
    <w:aliases w:val="Textbook Title Char"/>
    <w:basedOn w:val="DefaultParagraphFont"/>
    <w:link w:val="Subtitle"/>
    <w:uiPriority w:val="11"/>
    <w:rsid w:val="00BF56B3"/>
    <w:rPr>
      <w:rFonts w:asciiTheme="majorHAnsi" w:eastAsiaTheme="majorEastAsia" w:hAnsiTheme="majorHAnsi" w:cstheme="majorBidi"/>
      <w:i/>
      <w:iCs/>
      <w:spacing w:val="13"/>
      <w:sz w:val="24"/>
      <w:szCs w:val="24"/>
    </w:rPr>
  </w:style>
  <w:style w:type="character" w:styleId="Strong">
    <w:name w:val="Strong"/>
    <w:uiPriority w:val="22"/>
    <w:qFormat/>
    <w:rsid w:val="00BF56B3"/>
    <w:rPr>
      <w:b/>
      <w:bCs/>
    </w:rPr>
  </w:style>
  <w:style w:type="character" w:styleId="Emphasis">
    <w:name w:val="Emphasis"/>
    <w:uiPriority w:val="20"/>
    <w:qFormat/>
    <w:rsid w:val="00BF56B3"/>
    <w:rPr>
      <w:b/>
      <w:bCs/>
      <w:i/>
      <w:iCs/>
      <w:spacing w:val="10"/>
      <w:bdr w:val="none" w:sz="0" w:space="0" w:color="auto"/>
      <w:shd w:val="clear" w:color="auto" w:fill="auto"/>
    </w:rPr>
  </w:style>
  <w:style w:type="paragraph" w:styleId="NoSpacing">
    <w:name w:val="No Spacing"/>
    <w:basedOn w:val="Normal"/>
    <w:uiPriority w:val="1"/>
    <w:qFormat/>
    <w:rsid w:val="00BF56B3"/>
  </w:style>
  <w:style w:type="paragraph" w:styleId="Quote">
    <w:name w:val="Quote"/>
    <w:basedOn w:val="Normal"/>
    <w:next w:val="Normal"/>
    <w:link w:val="QuoteChar"/>
    <w:uiPriority w:val="29"/>
    <w:qFormat/>
    <w:rsid w:val="00BF56B3"/>
    <w:pPr>
      <w:spacing w:before="200"/>
      <w:ind w:left="360" w:right="360"/>
    </w:pPr>
    <w:rPr>
      <w:i/>
      <w:iCs/>
    </w:rPr>
  </w:style>
  <w:style w:type="character" w:customStyle="1" w:styleId="QuoteChar">
    <w:name w:val="Quote Char"/>
    <w:basedOn w:val="DefaultParagraphFont"/>
    <w:link w:val="Quote"/>
    <w:uiPriority w:val="29"/>
    <w:rsid w:val="00BF56B3"/>
    <w:rPr>
      <w:i/>
      <w:iCs/>
    </w:rPr>
  </w:style>
  <w:style w:type="paragraph" w:styleId="IntenseQuote">
    <w:name w:val="Intense Quote"/>
    <w:basedOn w:val="Normal"/>
    <w:next w:val="Normal"/>
    <w:link w:val="IntenseQuoteChar"/>
    <w:uiPriority w:val="30"/>
    <w:qFormat/>
    <w:rsid w:val="00BF56B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F56B3"/>
    <w:rPr>
      <w:b/>
      <w:bCs/>
      <w:i/>
      <w:iCs/>
    </w:rPr>
  </w:style>
  <w:style w:type="character" w:styleId="SubtleEmphasis">
    <w:name w:val="Subtle Emphasis"/>
    <w:uiPriority w:val="19"/>
    <w:qFormat/>
    <w:rsid w:val="00BF56B3"/>
    <w:rPr>
      <w:i/>
      <w:iCs/>
    </w:rPr>
  </w:style>
  <w:style w:type="character" w:styleId="IntenseEmphasis">
    <w:name w:val="Intense Emphasis"/>
    <w:uiPriority w:val="21"/>
    <w:qFormat/>
    <w:rsid w:val="00BF56B3"/>
    <w:rPr>
      <w:b/>
      <w:bCs/>
    </w:rPr>
  </w:style>
  <w:style w:type="character" w:styleId="SubtleReference">
    <w:name w:val="Subtle Reference"/>
    <w:uiPriority w:val="31"/>
    <w:qFormat/>
    <w:rsid w:val="00BF56B3"/>
    <w:rPr>
      <w:smallCaps/>
    </w:rPr>
  </w:style>
  <w:style w:type="character" w:styleId="IntenseReference">
    <w:name w:val="Intense Reference"/>
    <w:uiPriority w:val="32"/>
    <w:qFormat/>
    <w:rsid w:val="00BF56B3"/>
    <w:rPr>
      <w:smallCaps/>
      <w:spacing w:val="5"/>
      <w:u w:val="single"/>
    </w:rPr>
  </w:style>
  <w:style w:type="character" w:styleId="BookTitle">
    <w:name w:val="Book Title"/>
    <w:uiPriority w:val="33"/>
    <w:qFormat/>
    <w:rsid w:val="00BF56B3"/>
    <w:rPr>
      <w:i/>
      <w:iCs/>
      <w:smallCaps/>
      <w:spacing w:val="5"/>
    </w:rPr>
  </w:style>
  <w:style w:type="paragraph" w:styleId="TOCHeading">
    <w:name w:val="TOC Heading"/>
    <w:basedOn w:val="Heading1"/>
    <w:next w:val="Normal"/>
    <w:uiPriority w:val="39"/>
    <w:semiHidden/>
    <w:unhideWhenUsed/>
    <w:qFormat/>
    <w:rsid w:val="00BF56B3"/>
    <w:pPr>
      <w:outlineLvl w:val="9"/>
    </w:pPr>
    <w:rPr>
      <w:lang w:bidi="en-US"/>
    </w:rPr>
  </w:style>
  <w:style w:type="paragraph" w:customStyle="1" w:styleId="BulletList">
    <w:name w:val="Bullet List"/>
    <w:basedOn w:val="ListParagraph"/>
    <w:link w:val="BulletListChar"/>
    <w:rsid w:val="00205193"/>
    <w:pPr>
      <w:numPr>
        <w:numId w:val="7"/>
      </w:numPr>
    </w:pPr>
  </w:style>
  <w:style w:type="character" w:customStyle="1" w:styleId="ListParagraphChar">
    <w:name w:val="List Paragraph Char"/>
    <w:basedOn w:val="DefaultParagraphFont"/>
    <w:link w:val="ListParagraph"/>
    <w:uiPriority w:val="34"/>
    <w:rsid w:val="00A957FC"/>
  </w:style>
  <w:style w:type="character" w:customStyle="1" w:styleId="BulletListChar">
    <w:name w:val="Bullet List Char"/>
    <w:basedOn w:val="ListParagraphChar"/>
    <w:link w:val="BulletList"/>
    <w:rsid w:val="00205193"/>
    <w:rPr>
      <w:rFonts w:ascii="Times New Roman" w:hAnsi="Times New Roman"/>
      <w:sz w:val="20"/>
    </w:rPr>
  </w:style>
  <w:style w:type="character" w:styleId="Hyperlink">
    <w:name w:val="Hyperlink"/>
    <w:basedOn w:val="DefaultParagraphFont"/>
    <w:uiPriority w:val="99"/>
    <w:unhideWhenUsed/>
    <w:rsid w:val="00201998"/>
    <w:rPr>
      <w:color w:val="0000FF" w:themeColor="hyperlink"/>
      <w:u w:val="single"/>
    </w:rPr>
  </w:style>
  <w:style w:type="table" w:styleId="TableGrid">
    <w:name w:val="Table Grid"/>
    <w:basedOn w:val="TableNormal"/>
    <w:uiPriority w:val="59"/>
    <w:rsid w:val="0046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5490">
      <w:bodyDiv w:val="1"/>
      <w:marLeft w:val="0"/>
      <w:marRight w:val="0"/>
      <w:marTop w:val="0"/>
      <w:marBottom w:val="0"/>
      <w:divBdr>
        <w:top w:val="none" w:sz="0" w:space="0" w:color="auto"/>
        <w:left w:val="none" w:sz="0" w:space="0" w:color="auto"/>
        <w:bottom w:val="none" w:sz="0" w:space="0" w:color="auto"/>
        <w:right w:val="none" w:sz="0" w:space="0" w:color="auto"/>
      </w:divBdr>
    </w:div>
    <w:div w:id="93716630">
      <w:bodyDiv w:val="1"/>
      <w:marLeft w:val="0"/>
      <w:marRight w:val="0"/>
      <w:marTop w:val="0"/>
      <w:marBottom w:val="0"/>
      <w:divBdr>
        <w:top w:val="none" w:sz="0" w:space="0" w:color="auto"/>
        <w:left w:val="none" w:sz="0" w:space="0" w:color="auto"/>
        <w:bottom w:val="none" w:sz="0" w:space="0" w:color="auto"/>
        <w:right w:val="none" w:sz="0" w:space="0" w:color="auto"/>
      </w:divBdr>
    </w:div>
    <w:div w:id="202399998">
      <w:bodyDiv w:val="1"/>
      <w:marLeft w:val="0"/>
      <w:marRight w:val="0"/>
      <w:marTop w:val="0"/>
      <w:marBottom w:val="0"/>
      <w:divBdr>
        <w:top w:val="none" w:sz="0" w:space="0" w:color="auto"/>
        <w:left w:val="none" w:sz="0" w:space="0" w:color="auto"/>
        <w:bottom w:val="none" w:sz="0" w:space="0" w:color="auto"/>
        <w:right w:val="none" w:sz="0" w:space="0" w:color="auto"/>
      </w:divBdr>
    </w:div>
    <w:div w:id="812794446">
      <w:bodyDiv w:val="1"/>
      <w:marLeft w:val="0"/>
      <w:marRight w:val="0"/>
      <w:marTop w:val="0"/>
      <w:marBottom w:val="0"/>
      <w:divBdr>
        <w:top w:val="none" w:sz="0" w:space="0" w:color="auto"/>
        <w:left w:val="none" w:sz="0" w:space="0" w:color="auto"/>
        <w:bottom w:val="none" w:sz="0" w:space="0" w:color="auto"/>
        <w:right w:val="none" w:sz="0" w:space="0" w:color="auto"/>
      </w:divBdr>
    </w:div>
    <w:div w:id="895238987">
      <w:bodyDiv w:val="1"/>
      <w:marLeft w:val="0"/>
      <w:marRight w:val="0"/>
      <w:marTop w:val="0"/>
      <w:marBottom w:val="0"/>
      <w:divBdr>
        <w:top w:val="none" w:sz="0" w:space="0" w:color="auto"/>
        <w:left w:val="none" w:sz="0" w:space="0" w:color="auto"/>
        <w:bottom w:val="none" w:sz="0" w:space="0" w:color="auto"/>
        <w:right w:val="none" w:sz="0" w:space="0" w:color="auto"/>
      </w:divBdr>
    </w:div>
    <w:div w:id="1035960141">
      <w:bodyDiv w:val="1"/>
      <w:marLeft w:val="0"/>
      <w:marRight w:val="0"/>
      <w:marTop w:val="0"/>
      <w:marBottom w:val="0"/>
      <w:divBdr>
        <w:top w:val="none" w:sz="0" w:space="0" w:color="auto"/>
        <w:left w:val="none" w:sz="0" w:space="0" w:color="auto"/>
        <w:bottom w:val="none" w:sz="0" w:space="0" w:color="auto"/>
        <w:right w:val="none" w:sz="0" w:space="0" w:color="auto"/>
      </w:divBdr>
    </w:div>
    <w:div w:id="1607301794">
      <w:bodyDiv w:val="1"/>
      <w:marLeft w:val="0"/>
      <w:marRight w:val="0"/>
      <w:marTop w:val="0"/>
      <w:marBottom w:val="0"/>
      <w:divBdr>
        <w:top w:val="none" w:sz="0" w:space="0" w:color="auto"/>
        <w:left w:val="none" w:sz="0" w:space="0" w:color="auto"/>
        <w:bottom w:val="none" w:sz="0" w:space="0" w:color="auto"/>
        <w:right w:val="none" w:sz="0" w:space="0" w:color="auto"/>
      </w:divBdr>
    </w:div>
    <w:div w:id="1645503894">
      <w:bodyDiv w:val="1"/>
      <w:marLeft w:val="0"/>
      <w:marRight w:val="0"/>
      <w:marTop w:val="0"/>
      <w:marBottom w:val="0"/>
      <w:divBdr>
        <w:top w:val="none" w:sz="0" w:space="0" w:color="auto"/>
        <w:left w:val="none" w:sz="0" w:space="0" w:color="auto"/>
        <w:bottom w:val="none" w:sz="0" w:space="0" w:color="auto"/>
        <w:right w:val="none" w:sz="0" w:space="0" w:color="auto"/>
      </w:divBdr>
    </w:div>
    <w:div w:id="18932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statecollege.edu/documents/President/PoliciesProcedures/PolicyManual/Final%20PDFs/14-081b.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OneDrive%20-%20ncstatecollege.edu\Academic_Services\DEANS_PROJECTS\Proc_Curriculum-Syllabus\Syllabi\14-08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bdfbe6-73b8-4ff2-aa9a-5f8a8bebe7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02C7C310A134BABC81881FC0BE7FD" ma:contentTypeVersion="16" ma:contentTypeDescription="Create a new document." ma:contentTypeScope="" ma:versionID="1f0ac1b828c9fbcf5c6c3a61f8dabf0e">
  <xsd:schema xmlns:xsd="http://www.w3.org/2001/XMLSchema" xmlns:xs="http://www.w3.org/2001/XMLSchema" xmlns:p="http://schemas.microsoft.com/office/2006/metadata/properties" xmlns:ns3="29bdfbe6-73b8-4ff2-aa9a-5f8a8bebe720" xmlns:ns4="747fd9b8-8521-481c-8bb4-5490123e09c8" targetNamespace="http://schemas.microsoft.com/office/2006/metadata/properties" ma:root="true" ma:fieldsID="f414f2aafba4e053f9fa1ff8b2fa4f90" ns3:_="" ns4:_="">
    <xsd:import namespace="29bdfbe6-73b8-4ff2-aa9a-5f8a8bebe720"/>
    <xsd:import namespace="747fd9b8-8521-481c-8bb4-5490123e09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dfbe6-73b8-4ff2-aa9a-5f8a8bebe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d9b8-8521-481c-8bb4-5490123e09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F3EB0-0D77-4F20-883B-97BEEA7D31E1}">
  <ds:schemaRefs>
    <ds:schemaRef ds:uri="http://schemas.microsoft.com/sharepoint/v3/contenttype/forms"/>
  </ds:schemaRefs>
</ds:datastoreItem>
</file>

<file path=customXml/itemProps2.xml><?xml version="1.0" encoding="utf-8"?>
<ds:datastoreItem xmlns:ds="http://schemas.openxmlformats.org/officeDocument/2006/customXml" ds:itemID="{9C01B3BA-FE3E-41C7-9808-C792E7C96A1E}">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29bdfbe6-73b8-4ff2-aa9a-5f8a8bebe720"/>
    <ds:schemaRef ds:uri="http://schemas.openxmlformats.org/package/2006/metadata/core-properties"/>
    <ds:schemaRef ds:uri="747fd9b8-8521-481c-8bb4-5490123e09c8"/>
    <ds:schemaRef ds:uri="http://purl.org/dc/dcmitype/"/>
  </ds:schemaRefs>
</ds:datastoreItem>
</file>

<file path=customXml/itemProps3.xml><?xml version="1.0" encoding="utf-8"?>
<ds:datastoreItem xmlns:ds="http://schemas.openxmlformats.org/officeDocument/2006/customXml" ds:itemID="{12E0308E-FB73-4A1B-91BD-CED8F4AD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dfbe6-73b8-4ff2-aa9a-5f8a8bebe720"/>
    <ds:schemaRef ds:uri="747fd9b8-8521-481c-8bb4-5490123e0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14-081a</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Johnson</dc:creator>
  <cp:lastModifiedBy>Steve Williams</cp:lastModifiedBy>
  <cp:revision>2</cp:revision>
  <cp:lastPrinted>2014-01-22T14:40:00Z</cp:lastPrinted>
  <dcterms:created xsi:type="dcterms:W3CDTF">2023-11-02T19:18:00Z</dcterms:created>
  <dcterms:modified xsi:type="dcterms:W3CDTF">2023-11-02T19:18:00Z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0x010100FDF02C7C310A134BABC81881FC0BE7FD</vt:lpwstr>
  </property>
</Properties>
</file>