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30" w:type="dxa"/>
        <w:tblLayout w:type="fixed"/>
        <w:tblCellMar>
          <w:top w:w="144" w:type="dxa"/>
          <w:left w:w="115" w:type="dxa"/>
          <w:bottom w:w="144" w:type="dxa"/>
          <w:right w:w="115" w:type="dxa"/>
        </w:tblCellMar>
        <w:tblLook w:val="01E0" w:firstRow="1" w:lastRow="1" w:firstColumn="1" w:lastColumn="1" w:noHBand="0" w:noVBand="0"/>
      </w:tblPr>
      <w:tblGrid>
        <w:gridCol w:w="3088"/>
        <w:gridCol w:w="3657"/>
        <w:gridCol w:w="1710"/>
        <w:gridCol w:w="990"/>
        <w:gridCol w:w="1020"/>
        <w:gridCol w:w="3150"/>
        <w:gridCol w:w="15"/>
      </w:tblGrid>
      <w:tr w:rsidR="00AB5685" w:rsidRPr="007F463C" w14:paraId="0097585A" w14:textId="77777777" w:rsidTr="00E547FC">
        <w:trPr>
          <w:trHeight w:val="404"/>
        </w:trPr>
        <w:tc>
          <w:tcPr>
            <w:tcW w:w="13630" w:type="dxa"/>
            <w:gridSpan w:val="7"/>
            <w:shd w:val="clear" w:color="auto" w:fill="4F6228" w:themeFill="accent3" w:themeFillShade="80"/>
          </w:tcPr>
          <w:p w14:paraId="3B81E0BC" w14:textId="77777777" w:rsidR="00AB5685" w:rsidRPr="00A362ED" w:rsidRDefault="00410393" w:rsidP="00B73742">
            <w:pPr>
              <w:rPr>
                <w:rFonts w:ascii="Arial" w:hAnsi="Arial" w:cs="Arial"/>
                <w:b/>
                <w:color w:val="FFFFFF" w:themeColor="background1"/>
                <w:sz w:val="28"/>
                <w:szCs w:val="28"/>
              </w:rPr>
            </w:pPr>
            <w:bookmarkStart w:id="0" w:name="_GoBack"/>
            <w:bookmarkEnd w:id="0"/>
            <w:r>
              <w:rPr>
                <w:rFonts w:ascii="Arial" w:hAnsi="Arial" w:cs="Arial"/>
                <w:b/>
                <w:color w:val="FFFFFF" w:themeColor="background1"/>
                <w:sz w:val="28"/>
                <w:szCs w:val="28"/>
              </w:rPr>
              <w:t xml:space="preserve"> </w:t>
            </w:r>
            <w:r w:rsidR="00BA2E83">
              <w:rPr>
                <w:rFonts w:ascii="Arial" w:hAnsi="Arial" w:cs="Arial"/>
                <w:b/>
                <w:color w:val="FFFFFF" w:themeColor="background1"/>
                <w:sz w:val="28"/>
                <w:szCs w:val="28"/>
              </w:rPr>
              <w:t>20/21</w:t>
            </w:r>
            <w:r w:rsidR="00AB5685" w:rsidRPr="00CA152E">
              <w:rPr>
                <w:rFonts w:ascii="Arial" w:hAnsi="Arial" w:cs="Arial"/>
                <w:b/>
                <w:color w:val="FFFFFF" w:themeColor="background1"/>
                <w:sz w:val="22"/>
                <w:szCs w:val="22"/>
              </w:rPr>
              <w:t xml:space="preserve"> </w:t>
            </w:r>
            <w:r w:rsidR="009550C9" w:rsidRPr="00CA152E">
              <w:rPr>
                <w:rFonts w:ascii="Arial" w:hAnsi="Arial" w:cs="Arial"/>
                <w:b/>
                <w:color w:val="FFFFFF" w:themeColor="background1"/>
                <w:sz w:val="22"/>
                <w:szCs w:val="22"/>
              </w:rPr>
              <w:t xml:space="preserve"> </w:t>
            </w:r>
            <w:r w:rsidR="00AB5685" w:rsidRPr="00A362ED">
              <w:rPr>
                <w:rFonts w:ascii="Arial" w:hAnsi="Arial" w:cs="Arial"/>
                <w:b/>
                <w:color w:val="FFFFFF" w:themeColor="background1"/>
                <w:sz w:val="28"/>
                <w:szCs w:val="28"/>
              </w:rPr>
              <w:t>Program Assessment Report</w:t>
            </w:r>
            <w:r w:rsidR="009550C9">
              <w:rPr>
                <w:rFonts w:ascii="Arial" w:hAnsi="Arial" w:cs="Arial"/>
                <w:b/>
                <w:color w:val="FFFFFF" w:themeColor="background1"/>
                <w:sz w:val="28"/>
                <w:szCs w:val="28"/>
              </w:rPr>
              <w:t xml:space="preserve"> </w:t>
            </w:r>
            <w:r w:rsidR="00BA2E83">
              <w:rPr>
                <w:rFonts w:ascii="Arial" w:hAnsi="Arial" w:cs="Arial"/>
                <w:b/>
                <w:color w:val="FFFFFF" w:themeColor="background1"/>
                <w:sz w:val="28"/>
                <w:szCs w:val="28"/>
              </w:rPr>
              <w:t>: Associate of Arts Degree, Criminal Justice Focus</w:t>
            </w:r>
            <w:r w:rsidR="009550C9">
              <w:rPr>
                <w:rFonts w:ascii="Arial" w:hAnsi="Arial" w:cs="Arial"/>
                <w:b/>
                <w:color w:val="FFFFFF" w:themeColor="background1"/>
                <w:sz w:val="28"/>
                <w:szCs w:val="28"/>
              </w:rPr>
              <w:t xml:space="preserve">                                                                        </w:t>
            </w:r>
          </w:p>
        </w:tc>
      </w:tr>
      <w:tr w:rsidR="00E8624C" w:rsidRPr="00484D75" w14:paraId="4E3CC8E2" w14:textId="77777777" w:rsidTr="00BA2E83">
        <w:trPr>
          <w:gridAfter w:val="1"/>
          <w:wAfter w:w="15" w:type="dxa"/>
          <w:trHeight w:val="2744"/>
        </w:trPr>
        <w:tc>
          <w:tcPr>
            <w:tcW w:w="3088" w:type="dxa"/>
            <w:vAlign w:val="center"/>
          </w:tcPr>
          <w:p w14:paraId="4925362F" w14:textId="77777777" w:rsidR="00E8624C" w:rsidRDefault="00E8624C" w:rsidP="005A1439">
            <w:pPr>
              <w:rPr>
                <w:rFonts w:ascii="Arial Narrow" w:hAnsi="Arial Narrow" w:cs="Arial"/>
                <w:b/>
                <w:sz w:val="16"/>
                <w:szCs w:val="16"/>
              </w:rPr>
            </w:pPr>
          </w:p>
        </w:tc>
        <w:tc>
          <w:tcPr>
            <w:tcW w:w="3657" w:type="dxa"/>
            <w:vAlign w:val="center"/>
          </w:tcPr>
          <w:p w14:paraId="339C7979" w14:textId="77777777" w:rsidR="00E8624C" w:rsidRPr="00BA2E83" w:rsidRDefault="00E8624C" w:rsidP="00BA2E83">
            <w:pPr>
              <w:pStyle w:val="NormalWeb"/>
              <w:shd w:val="clear" w:color="auto" w:fill="FFFFFF"/>
              <w:ind w:left="720" w:hanging="360"/>
              <w:rPr>
                <w:sz w:val="16"/>
                <w:szCs w:val="16"/>
              </w:rPr>
            </w:pPr>
            <w:r w:rsidRPr="00BA2E83">
              <w:rPr>
                <w:sz w:val="16"/>
                <w:szCs w:val="16"/>
              </w:rPr>
              <w:t>Program outcome</w:t>
            </w:r>
            <w:r w:rsidR="00060FB8" w:rsidRPr="00BA2E83">
              <w:rPr>
                <w:sz w:val="16"/>
                <w:szCs w:val="16"/>
              </w:rPr>
              <w:t xml:space="preserve"> </w:t>
            </w:r>
            <w:r w:rsidR="00BA2E83" w:rsidRPr="00BA2E83">
              <w:rPr>
                <w:sz w:val="16"/>
                <w:szCs w:val="16"/>
              </w:rPr>
              <w:t>:</w:t>
            </w:r>
            <w:r w:rsidR="00BA2E83" w:rsidRPr="00BA2E83">
              <w:rPr>
                <w:color w:val="212529"/>
                <w:sz w:val="16"/>
                <w:szCs w:val="16"/>
              </w:rPr>
              <w:t xml:space="preserve"> Demonstrate the ability to communicate effectively in writing and speech related to the field of Criminal Justice.</w:t>
            </w:r>
          </w:p>
        </w:tc>
        <w:tc>
          <w:tcPr>
            <w:tcW w:w="1710" w:type="dxa"/>
            <w:vAlign w:val="center"/>
          </w:tcPr>
          <w:p w14:paraId="14ECF871" w14:textId="77777777" w:rsidR="00E8624C" w:rsidRPr="00060FB8" w:rsidRDefault="00E8624C" w:rsidP="00060FB8">
            <w:pPr>
              <w:rPr>
                <w:rFonts w:ascii="Arial Narrow" w:hAnsi="Arial Narrow" w:cs="Arial"/>
                <w:b/>
                <w:sz w:val="16"/>
                <w:szCs w:val="16"/>
              </w:rPr>
            </w:pPr>
            <w:r w:rsidRPr="00060FB8">
              <w:rPr>
                <w:rFonts w:ascii="Palatino Linotype" w:hAnsi="Palatino Linotype"/>
                <w:sz w:val="16"/>
                <w:szCs w:val="16"/>
              </w:rPr>
              <w:t xml:space="preserve">Program outcome </w:t>
            </w:r>
            <w:r w:rsidR="00060FB8" w:rsidRPr="00060FB8">
              <w:rPr>
                <w:rFonts w:ascii="Palatino Linotype" w:hAnsi="Palatino Linotype"/>
                <w:sz w:val="16"/>
                <w:szCs w:val="16"/>
              </w:rPr>
              <w:t xml:space="preserve"> </w:t>
            </w:r>
            <w:r w:rsidRPr="00060FB8">
              <w:rPr>
                <w:rFonts w:ascii="Palatino Linotype" w:hAnsi="Palatino Linotype"/>
                <w:sz w:val="16"/>
                <w:szCs w:val="16"/>
              </w:rPr>
              <w:t>2</w:t>
            </w:r>
            <w:r w:rsidR="00BA2E83">
              <w:rPr>
                <w:rFonts w:ascii="Palatino Linotype" w:hAnsi="Palatino Linotype"/>
                <w:sz w:val="16"/>
                <w:szCs w:val="16"/>
              </w:rPr>
              <w:t xml:space="preserve">: </w:t>
            </w:r>
            <w:r w:rsidR="00BA2E83" w:rsidRPr="00BA2E83">
              <w:rPr>
                <w:color w:val="212529"/>
                <w:sz w:val="16"/>
                <w:szCs w:val="16"/>
              </w:rPr>
              <w:t>Demonstrate well-developed analytical and problem solving skills related to the core criminal justice foundation concepts</w:t>
            </w:r>
          </w:p>
        </w:tc>
        <w:tc>
          <w:tcPr>
            <w:tcW w:w="990" w:type="dxa"/>
            <w:vAlign w:val="center"/>
          </w:tcPr>
          <w:p w14:paraId="6203C697" w14:textId="77777777" w:rsidR="00E8624C" w:rsidRPr="00060FB8" w:rsidRDefault="00E8624C" w:rsidP="00060FB8">
            <w:pPr>
              <w:rPr>
                <w:rFonts w:ascii="Arial Narrow" w:hAnsi="Arial Narrow" w:cs="Arial"/>
                <w:b/>
                <w:sz w:val="16"/>
                <w:szCs w:val="16"/>
              </w:rPr>
            </w:pPr>
            <w:r w:rsidRPr="00060FB8">
              <w:rPr>
                <w:rFonts w:ascii="Palatino Linotype" w:hAnsi="Palatino Linotype"/>
                <w:sz w:val="16"/>
                <w:szCs w:val="16"/>
              </w:rPr>
              <w:t>Program outcome</w:t>
            </w:r>
            <w:r w:rsidR="00060FB8" w:rsidRPr="00060FB8">
              <w:rPr>
                <w:rFonts w:ascii="Palatino Linotype" w:hAnsi="Palatino Linotype"/>
                <w:sz w:val="16"/>
                <w:szCs w:val="16"/>
              </w:rPr>
              <w:t xml:space="preserve"> </w:t>
            </w:r>
            <w:r w:rsidRPr="00060FB8">
              <w:rPr>
                <w:rFonts w:ascii="Palatino Linotype" w:hAnsi="Palatino Linotype"/>
                <w:sz w:val="16"/>
                <w:szCs w:val="16"/>
              </w:rPr>
              <w:t xml:space="preserve"> 3</w:t>
            </w:r>
          </w:p>
        </w:tc>
        <w:tc>
          <w:tcPr>
            <w:tcW w:w="1020" w:type="dxa"/>
            <w:vAlign w:val="center"/>
          </w:tcPr>
          <w:p w14:paraId="45E669E5" w14:textId="77777777" w:rsidR="00E8624C" w:rsidRPr="00060FB8" w:rsidRDefault="00E8624C" w:rsidP="00060FB8">
            <w:pPr>
              <w:rPr>
                <w:rFonts w:ascii="Arial Narrow" w:hAnsi="Arial Narrow" w:cs="Arial"/>
                <w:b/>
                <w:sz w:val="16"/>
                <w:szCs w:val="16"/>
              </w:rPr>
            </w:pPr>
            <w:r w:rsidRPr="00060FB8">
              <w:rPr>
                <w:rFonts w:ascii="Palatino Linotype" w:hAnsi="Palatino Linotype"/>
                <w:sz w:val="16"/>
                <w:szCs w:val="16"/>
              </w:rPr>
              <w:t xml:space="preserve">Program outcome </w:t>
            </w:r>
            <w:r w:rsidR="00060FB8" w:rsidRPr="00060FB8">
              <w:rPr>
                <w:rFonts w:ascii="Palatino Linotype" w:hAnsi="Palatino Linotype"/>
                <w:sz w:val="16"/>
                <w:szCs w:val="16"/>
              </w:rPr>
              <w:t xml:space="preserve"> </w:t>
            </w:r>
            <w:r w:rsidRPr="00060FB8">
              <w:rPr>
                <w:rFonts w:ascii="Palatino Linotype" w:hAnsi="Palatino Linotype"/>
                <w:sz w:val="16"/>
                <w:szCs w:val="16"/>
              </w:rPr>
              <w:t>4</w:t>
            </w:r>
          </w:p>
        </w:tc>
        <w:tc>
          <w:tcPr>
            <w:tcW w:w="3150" w:type="dxa"/>
            <w:vAlign w:val="center"/>
          </w:tcPr>
          <w:p w14:paraId="33794445" w14:textId="77777777" w:rsidR="00E8624C" w:rsidRPr="00484D75" w:rsidRDefault="00E8624C" w:rsidP="005A1439">
            <w:pPr>
              <w:rPr>
                <w:rFonts w:ascii="Arial Narrow" w:hAnsi="Arial Narrow" w:cs="Arial"/>
                <w:b/>
                <w:sz w:val="16"/>
                <w:szCs w:val="16"/>
              </w:rPr>
            </w:pPr>
            <w:r>
              <w:rPr>
                <w:rFonts w:ascii="Palatino Linotype" w:hAnsi="Palatino Linotype"/>
                <w:sz w:val="16"/>
                <w:szCs w:val="16"/>
              </w:rPr>
              <w:t xml:space="preserve"> </w:t>
            </w:r>
            <w:r w:rsidR="00F87B69" w:rsidRPr="00484D75">
              <w:rPr>
                <w:rFonts w:ascii="Arial Narrow" w:hAnsi="Arial Narrow" w:cs="Arial"/>
                <w:b/>
                <w:sz w:val="16"/>
                <w:szCs w:val="16"/>
              </w:rPr>
              <w:t>Comments</w:t>
            </w:r>
            <w:r w:rsidR="00AD33F3">
              <w:rPr>
                <w:rFonts w:ascii="Arial Narrow" w:hAnsi="Arial Narrow" w:cs="Arial"/>
                <w:b/>
                <w:sz w:val="16"/>
                <w:szCs w:val="16"/>
              </w:rPr>
              <w:t>/ Action Plan</w:t>
            </w:r>
          </w:p>
        </w:tc>
      </w:tr>
      <w:tr w:rsidR="00BA2E83" w:rsidRPr="00484D75" w14:paraId="0C43DE3A" w14:textId="77777777" w:rsidTr="00BA2E83">
        <w:trPr>
          <w:gridAfter w:val="1"/>
          <w:wAfter w:w="15" w:type="dxa"/>
          <w:trHeight w:val="561"/>
        </w:trPr>
        <w:tc>
          <w:tcPr>
            <w:tcW w:w="3088" w:type="dxa"/>
            <w:vAlign w:val="center"/>
          </w:tcPr>
          <w:p w14:paraId="0CF35A53" w14:textId="77777777" w:rsidR="00BA2E83" w:rsidRDefault="00BA2E83" w:rsidP="00BA2E83">
            <w:pPr>
              <w:rPr>
                <w:rFonts w:ascii="Arial Narrow" w:hAnsi="Arial Narrow" w:cs="Arial"/>
                <w:b/>
                <w:sz w:val="16"/>
                <w:szCs w:val="16"/>
              </w:rPr>
            </w:pPr>
            <w:r>
              <w:rPr>
                <w:rFonts w:ascii="Arial Narrow" w:hAnsi="Arial Narrow" w:cs="Arial"/>
                <w:b/>
                <w:sz w:val="16"/>
                <w:szCs w:val="16"/>
              </w:rPr>
              <w:t>Course Name and number:1090 Program Outcome 2 Measurement</w:t>
            </w:r>
          </w:p>
          <w:p w14:paraId="6EDCDBEB" w14:textId="77777777" w:rsidR="00BA2E83" w:rsidRDefault="00BA2E83" w:rsidP="00BA2E83">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What would you do assignment CT rubric used</w:t>
            </w:r>
          </w:p>
          <w:p w14:paraId="29EDC84C" w14:textId="77777777" w:rsidR="00BA2E83" w:rsidRPr="00484D75" w:rsidRDefault="00BA2E83" w:rsidP="00BA2E83">
            <w:pPr>
              <w:rPr>
                <w:rFonts w:ascii="Arial Narrow" w:hAnsi="Arial Narrow" w:cs="Arial"/>
                <w:b/>
                <w:sz w:val="16"/>
                <w:szCs w:val="16"/>
              </w:rPr>
            </w:pPr>
            <w:r>
              <w:rPr>
                <w:rFonts w:ascii="Arial Narrow" w:hAnsi="Arial Narrow" w:cs="Arial"/>
                <w:b/>
                <w:sz w:val="16"/>
                <w:szCs w:val="16"/>
              </w:rPr>
              <w:t>Benchmark B- or higher or growth of 25% from initial to final exercise</w:t>
            </w:r>
          </w:p>
          <w:p w14:paraId="2229E440" w14:textId="77777777" w:rsidR="00BA2E83" w:rsidRPr="00F23CB5" w:rsidRDefault="00BA2E83" w:rsidP="00BA2E83">
            <w:pPr>
              <w:spacing w:after="200" w:line="276" w:lineRule="auto"/>
              <w:rPr>
                <w:rFonts w:ascii="Palatino Linotype" w:hAnsi="Palatino Linotype"/>
                <w:sz w:val="16"/>
                <w:szCs w:val="16"/>
              </w:rPr>
            </w:pPr>
            <w:r>
              <w:rPr>
                <w:rFonts w:ascii="Arial Narrow" w:hAnsi="Arial Narrow" w:cs="Arial"/>
                <w:b/>
                <w:sz w:val="16"/>
                <w:szCs w:val="16"/>
              </w:rPr>
              <w:t>Faculty Strouth – Full Time</w:t>
            </w:r>
          </w:p>
          <w:p w14:paraId="3C264085" w14:textId="77777777" w:rsidR="00BA2E83" w:rsidRPr="00484D75" w:rsidRDefault="00BA2E83" w:rsidP="00BA2E83">
            <w:pPr>
              <w:rPr>
                <w:rFonts w:ascii="Arial Narrow" w:hAnsi="Arial Narrow" w:cs="Arial"/>
                <w:b/>
                <w:sz w:val="16"/>
                <w:szCs w:val="16"/>
              </w:rPr>
            </w:pPr>
          </w:p>
        </w:tc>
        <w:tc>
          <w:tcPr>
            <w:tcW w:w="3657" w:type="dxa"/>
            <w:vAlign w:val="center"/>
          </w:tcPr>
          <w:p w14:paraId="2285FCEB" w14:textId="77777777" w:rsidR="00BA2E83" w:rsidRPr="00F23CB5" w:rsidRDefault="00BA2E83" w:rsidP="00BA2E83">
            <w:pPr>
              <w:spacing w:after="200" w:line="276" w:lineRule="auto"/>
              <w:rPr>
                <w:rFonts w:ascii="Palatino Linotype" w:hAnsi="Palatino Linotype"/>
                <w:sz w:val="16"/>
                <w:szCs w:val="16"/>
              </w:rPr>
            </w:pPr>
            <w:r>
              <w:rPr>
                <w:rFonts w:ascii="Palatino Linotype" w:hAnsi="Palatino Linotype"/>
                <w:sz w:val="16"/>
                <w:szCs w:val="16"/>
              </w:rPr>
              <w:t xml:space="preserve"> </w:t>
            </w:r>
          </w:p>
          <w:p w14:paraId="09448B9B" w14:textId="77777777" w:rsidR="00BA2E83" w:rsidRPr="00484D75" w:rsidRDefault="00BA2E83" w:rsidP="00BA2E83">
            <w:pPr>
              <w:rPr>
                <w:rFonts w:ascii="Arial Narrow" w:hAnsi="Arial Narrow" w:cs="Arial"/>
                <w:b/>
                <w:sz w:val="16"/>
                <w:szCs w:val="16"/>
              </w:rPr>
            </w:pPr>
          </w:p>
        </w:tc>
        <w:tc>
          <w:tcPr>
            <w:tcW w:w="1710" w:type="dxa"/>
            <w:vAlign w:val="center"/>
          </w:tcPr>
          <w:p w14:paraId="25AC70AF" w14:textId="77777777" w:rsidR="00BA2E83" w:rsidRPr="00484D75" w:rsidRDefault="00BA2E83" w:rsidP="00BA2E83">
            <w:pPr>
              <w:rPr>
                <w:rFonts w:ascii="Arial Narrow" w:hAnsi="Arial Narrow" w:cs="Arial"/>
                <w:b/>
                <w:sz w:val="16"/>
                <w:szCs w:val="16"/>
              </w:rPr>
            </w:pPr>
            <w:r>
              <w:rPr>
                <w:rFonts w:ascii="Arial Narrow" w:hAnsi="Arial Narrow" w:cs="Arial"/>
                <w:b/>
                <w:sz w:val="16"/>
                <w:szCs w:val="16"/>
              </w:rPr>
              <w:t>Data will go here</w:t>
            </w:r>
          </w:p>
        </w:tc>
        <w:tc>
          <w:tcPr>
            <w:tcW w:w="990" w:type="dxa"/>
            <w:vAlign w:val="center"/>
          </w:tcPr>
          <w:p w14:paraId="636BA5F7" w14:textId="77777777" w:rsidR="00BA2E83" w:rsidRPr="00484D75" w:rsidRDefault="00BA2E83" w:rsidP="00BA2E83">
            <w:pPr>
              <w:rPr>
                <w:rFonts w:ascii="Arial Narrow" w:hAnsi="Arial Narrow" w:cs="Arial"/>
                <w:b/>
                <w:sz w:val="16"/>
                <w:szCs w:val="16"/>
              </w:rPr>
            </w:pPr>
          </w:p>
        </w:tc>
        <w:tc>
          <w:tcPr>
            <w:tcW w:w="1020" w:type="dxa"/>
            <w:vAlign w:val="center"/>
          </w:tcPr>
          <w:p w14:paraId="33CADE01" w14:textId="77777777" w:rsidR="00BA2E83" w:rsidRPr="00484D75" w:rsidRDefault="00BA2E83" w:rsidP="00BA2E83">
            <w:pPr>
              <w:rPr>
                <w:rFonts w:ascii="Arial Narrow" w:hAnsi="Arial Narrow" w:cs="Arial"/>
                <w:b/>
                <w:sz w:val="16"/>
                <w:szCs w:val="16"/>
              </w:rPr>
            </w:pPr>
          </w:p>
        </w:tc>
        <w:tc>
          <w:tcPr>
            <w:tcW w:w="3150" w:type="dxa"/>
            <w:vAlign w:val="center"/>
          </w:tcPr>
          <w:p w14:paraId="08B3AE13" w14:textId="77777777" w:rsidR="00BA2E83" w:rsidRPr="00637ABF" w:rsidRDefault="00BA2E83" w:rsidP="00BA2E83">
            <w:pPr>
              <w:rPr>
                <w:rFonts w:ascii="Arial Narrow" w:hAnsi="Arial Narrow" w:cs="Arial"/>
                <w:sz w:val="16"/>
                <w:szCs w:val="16"/>
              </w:rPr>
            </w:pPr>
            <w:r>
              <w:rPr>
                <w:rFonts w:ascii="Arial Narrow" w:hAnsi="Arial Narrow" w:cs="Arial"/>
                <w:sz w:val="16"/>
                <w:szCs w:val="16"/>
              </w:rPr>
              <w:t>Compare</w:t>
            </w:r>
            <w:r w:rsidRPr="00637ABF">
              <w:rPr>
                <w:rFonts w:ascii="Arial Narrow" w:hAnsi="Arial Narrow" w:cs="Arial"/>
                <w:sz w:val="16"/>
                <w:szCs w:val="16"/>
              </w:rPr>
              <w:t xml:space="preserve"> first week exercise to last week exercise to</w:t>
            </w:r>
            <w:r>
              <w:rPr>
                <w:rFonts w:ascii="Arial Narrow" w:hAnsi="Arial Narrow" w:cs="Arial"/>
                <w:sz w:val="16"/>
                <w:szCs w:val="16"/>
              </w:rPr>
              <w:t xml:space="preserve"> m</w:t>
            </w:r>
            <w:r w:rsidRPr="00637ABF">
              <w:rPr>
                <w:rFonts w:ascii="Arial Narrow" w:hAnsi="Arial Narrow" w:cs="Arial"/>
                <w:sz w:val="16"/>
                <w:szCs w:val="16"/>
              </w:rPr>
              <w:t>easure growth of critical thinking skills. CT Rubric</w:t>
            </w:r>
            <w:r>
              <w:rPr>
                <w:rFonts w:ascii="Arial Narrow" w:hAnsi="Arial Narrow" w:cs="Arial"/>
                <w:sz w:val="16"/>
                <w:szCs w:val="16"/>
              </w:rPr>
              <w:t xml:space="preserve"> will be</w:t>
            </w:r>
            <w:r w:rsidRPr="00637ABF">
              <w:rPr>
                <w:rFonts w:ascii="Arial Narrow" w:hAnsi="Arial Narrow" w:cs="Arial"/>
                <w:sz w:val="16"/>
                <w:szCs w:val="16"/>
              </w:rPr>
              <w:t xml:space="preserve"> used. Excellent </w:t>
            </w:r>
            <w:r>
              <w:rPr>
                <w:rFonts w:ascii="Arial Narrow" w:hAnsi="Arial Narrow" w:cs="Arial"/>
                <w:sz w:val="16"/>
                <w:szCs w:val="16"/>
              </w:rPr>
              <w:t>e</w:t>
            </w:r>
            <w:r w:rsidRPr="00637ABF">
              <w:rPr>
                <w:rFonts w:ascii="Arial Narrow" w:hAnsi="Arial Narrow" w:cs="Arial"/>
                <w:sz w:val="16"/>
                <w:szCs w:val="16"/>
              </w:rPr>
              <w:t xml:space="preserve">xercise to use as it </w:t>
            </w:r>
            <w:r>
              <w:rPr>
                <w:rFonts w:ascii="Arial Narrow" w:hAnsi="Arial Narrow" w:cs="Arial"/>
                <w:sz w:val="16"/>
                <w:szCs w:val="16"/>
              </w:rPr>
              <w:t>will measure</w:t>
            </w:r>
            <w:r w:rsidRPr="00637ABF">
              <w:rPr>
                <w:rFonts w:ascii="Arial Narrow" w:hAnsi="Arial Narrow" w:cs="Arial"/>
                <w:sz w:val="16"/>
                <w:szCs w:val="16"/>
              </w:rPr>
              <w:t xml:space="preserve"> growth of problem solving skills. </w:t>
            </w:r>
          </w:p>
          <w:p w14:paraId="7029BCFB" w14:textId="77777777" w:rsidR="00BA2E83" w:rsidRPr="00E303D6" w:rsidRDefault="00BA2E83" w:rsidP="00BA2E83">
            <w:pPr>
              <w:rPr>
                <w:rFonts w:ascii="Arial Narrow" w:hAnsi="Arial Narrow" w:cs="Arial"/>
                <w:sz w:val="16"/>
                <w:szCs w:val="16"/>
              </w:rPr>
            </w:pPr>
            <w:r w:rsidRPr="00637ABF">
              <w:rPr>
                <w:rFonts w:ascii="Arial Narrow" w:hAnsi="Arial Narrow" w:cs="Arial"/>
                <w:sz w:val="16"/>
                <w:szCs w:val="16"/>
              </w:rPr>
              <w:t>This is a core</w:t>
            </w:r>
            <w:r>
              <w:rPr>
                <w:rFonts w:ascii="Arial Narrow" w:hAnsi="Arial Narrow" w:cs="Arial"/>
                <w:sz w:val="16"/>
                <w:szCs w:val="16"/>
              </w:rPr>
              <w:t xml:space="preserve"> </w:t>
            </w:r>
            <w:r w:rsidRPr="00637ABF">
              <w:rPr>
                <w:rFonts w:ascii="Arial Narrow" w:hAnsi="Arial Narrow" w:cs="Arial"/>
                <w:sz w:val="16"/>
                <w:szCs w:val="16"/>
              </w:rPr>
              <w:t>CRMJ Course that all students must take. This is the prime course to</w:t>
            </w:r>
            <w:r>
              <w:rPr>
                <w:rFonts w:ascii="Arial Narrow" w:hAnsi="Arial Narrow" w:cs="Arial"/>
                <w:sz w:val="16"/>
                <w:szCs w:val="16"/>
              </w:rPr>
              <w:t xml:space="preserve"> </w:t>
            </w:r>
            <w:r w:rsidRPr="00637ABF">
              <w:rPr>
                <w:rFonts w:ascii="Arial Narrow" w:hAnsi="Arial Narrow" w:cs="Arial"/>
                <w:sz w:val="16"/>
                <w:szCs w:val="16"/>
              </w:rPr>
              <w:t>Measure Problem Solving Skills in.</w:t>
            </w:r>
          </w:p>
        </w:tc>
      </w:tr>
      <w:tr w:rsidR="00BA2E83" w:rsidRPr="00484D75" w14:paraId="24B888A3" w14:textId="77777777" w:rsidTr="00BA2E83">
        <w:trPr>
          <w:gridAfter w:val="1"/>
          <w:wAfter w:w="15" w:type="dxa"/>
          <w:trHeight w:val="432"/>
        </w:trPr>
        <w:tc>
          <w:tcPr>
            <w:tcW w:w="3088" w:type="dxa"/>
            <w:vAlign w:val="center"/>
          </w:tcPr>
          <w:p w14:paraId="22B1000F" w14:textId="77777777" w:rsidR="00BA2E83" w:rsidRDefault="00BA2E83" w:rsidP="00BA2E83">
            <w:pPr>
              <w:rPr>
                <w:rFonts w:ascii="Arial Narrow" w:hAnsi="Arial Narrow" w:cs="Arial"/>
                <w:b/>
                <w:sz w:val="16"/>
                <w:szCs w:val="16"/>
              </w:rPr>
            </w:pPr>
            <w:r>
              <w:rPr>
                <w:rFonts w:ascii="Arial Narrow" w:hAnsi="Arial Narrow" w:cs="Arial"/>
                <w:b/>
                <w:sz w:val="16"/>
                <w:szCs w:val="16"/>
              </w:rPr>
              <w:t>Course Name and number:crmj 2010 Program Outcome 1 Measurement</w:t>
            </w:r>
          </w:p>
          <w:p w14:paraId="7B5C00A2" w14:textId="77777777" w:rsidR="00BA2E83" w:rsidRDefault="00BA2E83" w:rsidP="00BA2E83">
            <w:pPr>
              <w:rPr>
                <w:rFonts w:ascii="Arial Narrow" w:hAnsi="Arial Narrow" w:cs="Arial"/>
                <w:sz w:val="16"/>
                <w:szCs w:val="16"/>
              </w:rPr>
            </w:pPr>
            <w:r w:rsidRPr="002A00AC">
              <w:rPr>
                <w:rFonts w:ascii="Arial Narrow" w:hAnsi="Arial Narrow" w:cs="Arial"/>
                <w:b/>
                <w:sz w:val="16"/>
                <w:szCs w:val="16"/>
              </w:rPr>
              <w:t>Assessment</w:t>
            </w:r>
            <w:r>
              <w:rPr>
                <w:rFonts w:ascii="Arial Narrow" w:hAnsi="Arial Narrow" w:cs="Arial"/>
                <w:sz w:val="16"/>
                <w:szCs w:val="16"/>
              </w:rPr>
              <w:t>:  Case project – Serial Murderers or Not Exercise SAC AND WAC RUBRIC will  used</w:t>
            </w:r>
          </w:p>
          <w:p w14:paraId="1391481B" w14:textId="77777777" w:rsidR="00BA2E83" w:rsidRDefault="00BA2E83" w:rsidP="00BA2E83">
            <w:pPr>
              <w:rPr>
                <w:rFonts w:ascii="Arial Narrow" w:hAnsi="Arial Narrow" w:cs="Arial"/>
                <w:sz w:val="16"/>
                <w:szCs w:val="16"/>
              </w:rPr>
            </w:pPr>
            <w:r w:rsidRPr="002A00AC">
              <w:rPr>
                <w:rFonts w:ascii="Arial Narrow" w:hAnsi="Arial Narrow" w:cs="Arial"/>
                <w:b/>
                <w:sz w:val="16"/>
                <w:szCs w:val="16"/>
              </w:rPr>
              <w:t>Benchmark</w:t>
            </w:r>
            <w:r>
              <w:rPr>
                <w:rFonts w:ascii="Arial Narrow" w:hAnsi="Arial Narrow" w:cs="Arial"/>
                <w:sz w:val="16"/>
                <w:szCs w:val="16"/>
              </w:rPr>
              <w:t xml:space="preserve"> B+</w:t>
            </w:r>
          </w:p>
          <w:p w14:paraId="4787F406" w14:textId="77777777" w:rsidR="00BA2E83" w:rsidRPr="00484D75" w:rsidRDefault="00BA2E83" w:rsidP="00BA2E83">
            <w:pPr>
              <w:rPr>
                <w:rFonts w:ascii="Arial Narrow" w:hAnsi="Arial Narrow" w:cs="Arial"/>
                <w:sz w:val="16"/>
                <w:szCs w:val="16"/>
              </w:rPr>
            </w:pPr>
            <w:r w:rsidRPr="002A00AC">
              <w:rPr>
                <w:rFonts w:ascii="Arial Narrow" w:hAnsi="Arial Narrow" w:cs="Arial"/>
                <w:b/>
                <w:sz w:val="16"/>
                <w:szCs w:val="16"/>
              </w:rPr>
              <w:t>Faculty</w:t>
            </w:r>
            <w:r>
              <w:rPr>
                <w:rFonts w:ascii="Arial Narrow" w:hAnsi="Arial Narrow" w:cs="Arial"/>
                <w:sz w:val="16"/>
                <w:szCs w:val="16"/>
              </w:rPr>
              <w:t>: Strouth – Full time</w:t>
            </w:r>
          </w:p>
        </w:tc>
        <w:tc>
          <w:tcPr>
            <w:tcW w:w="3657" w:type="dxa"/>
            <w:vAlign w:val="center"/>
          </w:tcPr>
          <w:p w14:paraId="45A95735" w14:textId="77777777" w:rsidR="00BA2E83" w:rsidRPr="00484D75" w:rsidRDefault="00BA2E83" w:rsidP="00BA2E83">
            <w:pPr>
              <w:rPr>
                <w:rFonts w:ascii="Arial Narrow" w:hAnsi="Arial Narrow" w:cs="Arial"/>
                <w:sz w:val="16"/>
                <w:szCs w:val="16"/>
              </w:rPr>
            </w:pPr>
            <w:r>
              <w:rPr>
                <w:rFonts w:ascii="Arial Narrow" w:hAnsi="Arial Narrow" w:cs="Arial"/>
                <w:sz w:val="16"/>
                <w:szCs w:val="16"/>
              </w:rPr>
              <w:t>Data will go here</w:t>
            </w:r>
          </w:p>
        </w:tc>
        <w:tc>
          <w:tcPr>
            <w:tcW w:w="1710" w:type="dxa"/>
            <w:vAlign w:val="center"/>
          </w:tcPr>
          <w:p w14:paraId="0C835B9B" w14:textId="77777777" w:rsidR="00BA2E83" w:rsidRPr="00484D75" w:rsidRDefault="00BA2E83" w:rsidP="00BA2E83">
            <w:pPr>
              <w:rPr>
                <w:rFonts w:ascii="Arial Narrow" w:hAnsi="Arial Narrow" w:cs="Arial"/>
                <w:sz w:val="16"/>
                <w:szCs w:val="16"/>
              </w:rPr>
            </w:pPr>
            <w:r>
              <w:rPr>
                <w:rFonts w:ascii="Arial Narrow" w:hAnsi="Arial Narrow" w:cs="Arial"/>
                <w:sz w:val="16"/>
                <w:szCs w:val="16"/>
              </w:rPr>
              <w:t xml:space="preserve">Data will go here </w:t>
            </w:r>
          </w:p>
        </w:tc>
        <w:tc>
          <w:tcPr>
            <w:tcW w:w="990" w:type="dxa"/>
          </w:tcPr>
          <w:p w14:paraId="265E0A80" w14:textId="77777777" w:rsidR="00BA2E83" w:rsidRPr="00484D75" w:rsidRDefault="00BA2E83" w:rsidP="00BA2E83">
            <w:pPr>
              <w:rPr>
                <w:rFonts w:ascii="Arial Narrow" w:hAnsi="Arial Narrow" w:cs="Arial"/>
                <w:sz w:val="16"/>
                <w:szCs w:val="16"/>
              </w:rPr>
            </w:pPr>
          </w:p>
        </w:tc>
        <w:tc>
          <w:tcPr>
            <w:tcW w:w="1020" w:type="dxa"/>
          </w:tcPr>
          <w:p w14:paraId="00C58507" w14:textId="77777777" w:rsidR="00BA2E83" w:rsidRPr="00484D75" w:rsidRDefault="00BA2E83" w:rsidP="00BA2E83">
            <w:pPr>
              <w:rPr>
                <w:rFonts w:ascii="Arial Narrow" w:hAnsi="Arial Narrow" w:cs="Arial"/>
                <w:sz w:val="16"/>
                <w:szCs w:val="16"/>
              </w:rPr>
            </w:pPr>
          </w:p>
        </w:tc>
        <w:tc>
          <w:tcPr>
            <w:tcW w:w="3150" w:type="dxa"/>
          </w:tcPr>
          <w:p w14:paraId="348D1DAF" w14:textId="77777777" w:rsidR="00BA2E83" w:rsidRPr="00484D75" w:rsidRDefault="00BA2E83" w:rsidP="00BA2E83">
            <w:pPr>
              <w:rPr>
                <w:rFonts w:ascii="Arial Narrow" w:hAnsi="Arial Narrow" w:cs="Arial"/>
                <w:sz w:val="16"/>
                <w:szCs w:val="16"/>
              </w:rPr>
            </w:pPr>
            <w:r>
              <w:rPr>
                <w:rFonts w:ascii="Arial Narrow" w:hAnsi="Arial Narrow" w:cs="Arial"/>
                <w:sz w:val="16"/>
                <w:szCs w:val="16"/>
              </w:rPr>
              <w:t xml:space="preserve">Students will receive a B+ or higher on the final written case project Serial Murder or Not Case Analysis and receive a B+ or higher on the oral presentation of the case. SAC and WAC rubrics will be used. A Case Analysis rubric will be used to measure the core applications used in the field of CRMJ. </w:t>
            </w:r>
          </w:p>
        </w:tc>
      </w:tr>
      <w:tr w:rsidR="00BA2E83" w:rsidRPr="00484D75" w14:paraId="2CF38C25" w14:textId="77777777" w:rsidTr="00BA2E83">
        <w:trPr>
          <w:gridAfter w:val="1"/>
          <w:wAfter w:w="15" w:type="dxa"/>
          <w:trHeight w:val="432"/>
        </w:trPr>
        <w:tc>
          <w:tcPr>
            <w:tcW w:w="3088" w:type="dxa"/>
            <w:vAlign w:val="center"/>
          </w:tcPr>
          <w:p w14:paraId="565E8DD2" w14:textId="77777777" w:rsidR="00BA2E83" w:rsidRDefault="00BA2E83" w:rsidP="00BA2E83">
            <w:pPr>
              <w:rPr>
                <w:rFonts w:ascii="Arial Narrow" w:hAnsi="Arial Narrow" w:cs="Arial"/>
                <w:b/>
                <w:sz w:val="16"/>
                <w:szCs w:val="16"/>
              </w:rPr>
            </w:pPr>
            <w:r>
              <w:rPr>
                <w:rFonts w:ascii="Arial Narrow" w:hAnsi="Arial Narrow" w:cs="Arial"/>
                <w:b/>
                <w:sz w:val="16"/>
                <w:szCs w:val="16"/>
              </w:rPr>
              <w:t>Course Name and number:</w:t>
            </w:r>
          </w:p>
          <w:p w14:paraId="0473A71E" w14:textId="77777777" w:rsidR="00BA2E83" w:rsidRDefault="00BA2E83" w:rsidP="00BA2E83">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xml:space="preserve"> tool (with short description): </w:t>
            </w:r>
          </w:p>
          <w:p w14:paraId="63DEE264" w14:textId="77777777" w:rsidR="00BA2E83" w:rsidRPr="00484D75" w:rsidRDefault="00BA2E83" w:rsidP="00BA2E83">
            <w:pPr>
              <w:rPr>
                <w:rFonts w:ascii="Arial Narrow" w:hAnsi="Arial Narrow" w:cs="Arial"/>
                <w:b/>
                <w:sz w:val="16"/>
                <w:szCs w:val="16"/>
              </w:rPr>
            </w:pPr>
            <w:r>
              <w:rPr>
                <w:rFonts w:ascii="Arial Narrow" w:hAnsi="Arial Narrow" w:cs="Arial"/>
                <w:b/>
                <w:sz w:val="16"/>
                <w:szCs w:val="16"/>
              </w:rPr>
              <w:t>Benchmark:</w:t>
            </w:r>
          </w:p>
          <w:p w14:paraId="78A014E1" w14:textId="77777777" w:rsidR="00BA2E83" w:rsidRDefault="00BA2E83" w:rsidP="00BA2E83">
            <w:pPr>
              <w:rPr>
                <w:rFonts w:ascii="Arial Narrow" w:hAnsi="Arial Narrow" w:cs="Arial"/>
                <w:b/>
                <w:sz w:val="16"/>
                <w:szCs w:val="16"/>
              </w:rPr>
            </w:pPr>
            <w:r>
              <w:rPr>
                <w:rFonts w:ascii="Arial Narrow" w:hAnsi="Arial Narrow" w:cs="Arial"/>
                <w:b/>
                <w:sz w:val="16"/>
                <w:szCs w:val="16"/>
              </w:rPr>
              <w:t>Faculty (Full time or Adjunct):</w:t>
            </w:r>
          </w:p>
          <w:p w14:paraId="304DF3ED" w14:textId="77777777" w:rsidR="00BA2E83" w:rsidRPr="00484D75" w:rsidRDefault="00BA2E83" w:rsidP="00BA2E83">
            <w:pPr>
              <w:rPr>
                <w:rFonts w:ascii="Arial Narrow" w:hAnsi="Arial Narrow" w:cs="Arial"/>
                <w:sz w:val="16"/>
                <w:szCs w:val="16"/>
              </w:rPr>
            </w:pPr>
            <w:r>
              <w:rPr>
                <w:rFonts w:ascii="Arial Narrow" w:hAnsi="Arial Narrow" w:cs="Arial"/>
                <w:b/>
                <w:sz w:val="16"/>
                <w:szCs w:val="16"/>
              </w:rPr>
              <w:t>Number of students:</w:t>
            </w:r>
          </w:p>
        </w:tc>
        <w:tc>
          <w:tcPr>
            <w:tcW w:w="3657" w:type="dxa"/>
            <w:vAlign w:val="center"/>
          </w:tcPr>
          <w:p w14:paraId="39938C10" w14:textId="77777777" w:rsidR="00BA2E83" w:rsidRPr="00484D75" w:rsidRDefault="00BA2E83" w:rsidP="00BA2E83">
            <w:pPr>
              <w:rPr>
                <w:rFonts w:ascii="Arial Narrow" w:hAnsi="Arial Narrow" w:cs="Arial"/>
                <w:sz w:val="16"/>
                <w:szCs w:val="16"/>
              </w:rPr>
            </w:pPr>
          </w:p>
        </w:tc>
        <w:tc>
          <w:tcPr>
            <w:tcW w:w="1710" w:type="dxa"/>
            <w:vAlign w:val="center"/>
          </w:tcPr>
          <w:p w14:paraId="6C7107CB" w14:textId="77777777" w:rsidR="00BA2E83" w:rsidRPr="00484D75" w:rsidRDefault="00BA2E83" w:rsidP="00BA2E83">
            <w:pPr>
              <w:rPr>
                <w:rFonts w:ascii="Arial Narrow" w:hAnsi="Arial Narrow" w:cs="Arial"/>
                <w:sz w:val="16"/>
                <w:szCs w:val="16"/>
              </w:rPr>
            </w:pPr>
          </w:p>
        </w:tc>
        <w:tc>
          <w:tcPr>
            <w:tcW w:w="990" w:type="dxa"/>
          </w:tcPr>
          <w:p w14:paraId="4744E99C" w14:textId="77777777" w:rsidR="00BA2E83" w:rsidRPr="00484D75" w:rsidRDefault="00BA2E83" w:rsidP="00BA2E83">
            <w:pPr>
              <w:rPr>
                <w:rFonts w:ascii="Arial Narrow" w:hAnsi="Arial Narrow" w:cs="Arial"/>
                <w:sz w:val="16"/>
                <w:szCs w:val="16"/>
              </w:rPr>
            </w:pPr>
          </w:p>
        </w:tc>
        <w:tc>
          <w:tcPr>
            <w:tcW w:w="1020" w:type="dxa"/>
          </w:tcPr>
          <w:p w14:paraId="39C2F10B" w14:textId="77777777" w:rsidR="00BA2E83" w:rsidRPr="00484D75" w:rsidRDefault="00BA2E83" w:rsidP="00BA2E83">
            <w:pPr>
              <w:rPr>
                <w:rFonts w:ascii="Arial Narrow" w:hAnsi="Arial Narrow" w:cs="Arial"/>
                <w:sz w:val="16"/>
                <w:szCs w:val="16"/>
              </w:rPr>
            </w:pPr>
          </w:p>
        </w:tc>
        <w:tc>
          <w:tcPr>
            <w:tcW w:w="3150" w:type="dxa"/>
          </w:tcPr>
          <w:p w14:paraId="06A61801" w14:textId="77777777" w:rsidR="00BA2E83" w:rsidRPr="00484D75" w:rsidRDefault="00BA2E83" w:rsidP="00BA2E83">
            <w:pPr>
              <w:rPr>
                <w:rFonts w:ascii="Arial Narrow" w:hAnsi="Arial Narrow" w:cs="Arial"/>
                <w:sz w:val="16"/>
                <w:szCs w:val="16"/>
              </w:rPr>
            </w:pPr>
          </w:p>
        </w:tc>
      </w:tr>
      <w:tr w:rsidR="00BA2E83" w:rsidRPr="00484D75" w14:paraId="591B4850" w14:textId="77777777" w:rsidTr="00BA2E83">
        <w:trPr>
          <w:gridAfter w:val="1"/>
          <w:wAfter w:w="15" w:type="dxa"/>
          <w:trHeight w:val="432"/>
        </w:trPr>
        <w:tc>
          <w:tcPr>
            <w:tcW w:w="3088" w:type="dxa"/>
            <w:vAlign w:val="center"/>
          </w:tcPr>
          <w:p w14:paraId="1654409C" w14:textId="77777777" w:rsidR="00BA2E83" w:rsidRDefault="00BA2E83" w:rsidP="00BA2E83">
            <w:pPr>
              <w:rPr>
                <w:rFonts w:ascii="Arial Narrow" w:hAnsi="Arial Narrow" w:cs="Arial"/>
                <w:b/>
                <w:sz w:val="16"/>
                <w:szCs w:val="16"/>
              </w:rPr>
            </w:pPr>
            <w:r>
              <w:rPr>
                <w:rFonts w:ascii="Arial Narrow" w:hAnsi="Arial Narrow" w:cs="Arial"/>
                <w:b/>
                <w:sz w:val="16"/>
                <w:szCs w:val="16"/>
              </w:rPr>
              <w:t>Course Name and number:</w:t>
            </w:r>
          </w:p>
          <w:p w14:paraId="393F59FE" w14:textId="77777777" w:rsidR="00BA2E83" w:rsidRDefault="00BA2E83" w:rsidP="00BA2E83">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xml:space="preserve"> tool (with short description): </w:t>
            </w:r>
          </w:p>
          <w:p w14:paraId="4E6C3D63" w14:textId="77777777" w:rsidR="00BA2E83" w:rsidRPr="00484D75" w:rsidRDefault="00BA2E83" w:rsidP="00BA2E83">
            <w:pPr>
              <w:rPr>
                <w:rFonts w:ascii="Arial Narrow" w:hAnsi="Arial Narrow" w:cs="Arial"/>
                <w:b/>
                <w:sz w:val="16"/>
                <w:szCs w:val="16"/>
              </w:rPr>
            </w:pPr>
            <w:r>
              <w:rPr>
                <w:rFonts w:ascii="Arial Narrow" w:hAnsi="Arial Narrow" w:cs="Arial"/>
                <w:b/>
                <w:sz w:val="16"/>
                <w:szCs w:val="16"/>
              </w:rPr>
              <w:t>Benchmark:</w:t>
            </w:r>
          </w:p>
          <w:p w14:paraId="297BF02F" w14:textId="77777777" w:rsidR="00BA2E83" w:rsidRDefault="00BA2E83" w:rsidP="00BA2E83">
            <w:pPr>
              <w:rPr>
                <w:rFonts w:ascii="Arial Narrow" w:hAnsi="Arial Narrow" w:cs="Arial"/>
                <w:b/>
                <w:sz w:val="16"/>
                <w:szCs w:val="16"/>
              </w:rPr>
            </w:pPr>
            <w:r>
              <w:rPr>
                <w:rFonts w:ascii="Arial Narrow" w:hAnsi="Arial Narrow" w:cs="Arial"/>
                <w:b/>
                <w:sz w:val="16"/>
                <w:szCs w:val="16"/>
              </w:rPr>
              <w:t>Faculty (Full time or Adjunct):</w:t>
            </w:r>
          </w:p>
          <w:p w14:paraId="12BA0029" w14:textId="77777777" w:rsidR="00BA2E83" w:rsidRPr="00484D75" w:rsidRDefault="00BA2E83" w:rsidP="00BA2E83">
            <w:pPr>
              <w:rPr>
                <w:rFonts w:ascii="Arial Narrow" w:hAnsi="Arial Narrow" w:cs="Arial"/>
                <w:sz w:val="16"/>
                <w:szCs w:val="16"/>
              </w:rPr>
            </w:pPr>
            <w:r>
              <w:rPr>
                <w:rFonts w:ascii="Arial Narrow" w:hAnsi="Arial Narrow" w:cs="Arial"/>
                <w:b/>
                <w:sz w:val="16"/>
                <w:szCs w:val="16"/>
              </w:rPr>
              <w:t>Number of students:</w:t>
            </w:r>
          </w:p>
        </w:tc>
        <w:tc>
          <w:tcPr>
            <w:tcW w:w="3657" w:type="dxa"/>
            <w:vAlign w:val="center"/>
          </w:tcPr>
          <w:p w14:paraId="04A4EA82" w14:textId="77777777" w:rsidR="00BA2E83" w:rsidRPr="00484D75" w:rsidRDefault="00BA2E83" w:rsidP="00BA2E83">
            <w:pPr>
              <w:rPr>
                <w:rFonts w:ascii="Arial Narrow" w:hAnsi="Arial Narrow" w:cs="Arial"/>
                <w:sz w:val="16"/>
                <w:szCs w:val="16"/>
              </w:rPr>
            </w:pPr>
          </w:p>
        </w:tc>
        <w:tc>
          <w:tcPr>
            <w:tcW w:w="1710" w:type="dxa"/>
            <w:vAlign w:val="center"/>
          </w:tcPr>
          <w:p w14:paraId="45C526E3" w14:textId="77777777" w:rsidR="00BA2E83" w:rsidRPr="00484D75" w:rsidRDefault="00BA2E83" w:rsidP="00BA2E83">
            <w:pPr>
              <w:rPr>
                <w:rFonts w:ascii="Arial Narrow" w:hAnsi="Arial Narrow" w:cs="Arial"/>
                <w:sz w:val="16"/>
                <w:szCs w:val="16"/>
              </w:rPr>
            </w:pPr>
          </w:p>
        </w:tc>
        <w:tc>
          <w:tcPr>
            <w:tcW w:w="990" w:type="dxa"/>
          </w:tcPr>
          <w:p w14:paraId="3771AC01" w14:textId="77777777" w:rsidR="00BA2E83" w:rsidRPr="00484D75" w:rsidRDefault="00BA2E83" w:rsidP="00BA2E83">
            <w:pPr>
              <w:rPr>
                <w:rFonts w:ascii="Arial Narrow" w:hAnsi="Arial Narrow" w:cs="Arial"/>
                <w:sz w:val="16"/>
                <w:szCs w:val="16"/>
              </w:rPr>
            </w:pPr>
          </w:p>
        </w:tc>
        <w:tc>
          <w:tcPr>
            <w:tcW w:w="1020" w:type="dxa"/>
          </w:tcPr>
          <w:p w14:paraId="1EE07E87" w14:textId="77777777" w:rsidR="00BA2E83" w:rsidRPr="00484D75" w:rsidRDefault="00BA2E83" w:rsidP="00BA2E83">
            <w:pPr>
              <w:rPr>
                <w:rFonts w:ascii="Arial Narrow" w:hAnsi="Arial Narrow" w:cs="Arial"/>
                <w:sz w:val="16"/>
                <w:szCs w:val="16"/>
              </w:rPr>
            </w:pPr>
          </w:p>
        </w:tc>
        <w:tc>
          <w:tcPr>
            <w:tcW w:w="3150" w:type="dxa"/>
          </w:tcPr>
          <w:p w14:paraId="2562C48E" w14:textId="77777777" w:rsidR="00BA2E83" w:rsidRPr="00B05580" w:rsidRDefault="00BA2E83" w:rsidP="00BA2E83">
            <w:pPr>
              <w:rPr>
                <w:rFonts w:ascii="Arial Narrow" w:hAnsi="Arial Narrow" w:cs="Arial"/>
                <w:sz w:val="28"/>
                <w:szCs w:val="28"/>
              </w:rPr>
            </w:pPr>
          </w:p>
        </w:tc>
      </w:tr>
      <w:tr w:rsidR="00BA2E83" w:rsidRPr="00484D75" w14:paraId="44183365" w14:textId="77777777" w:rsidTr="00BA2E83">
        <w:trPr>
          <w:gridAfter w:val="1"/>
          <w:wAfter w:w="15" w:type="dxa"/>
          <w:trHeight w:val="498"/>
        </w:trPr>
        <w:tc>
          <w:tcPr>
            <w:tcW w:w="3088" w:type="dxa"/>
            <w:vAlign w:val="center"/>
          </w:tcPr>
          <w:p w14:paraId="06B1FEE8" w14:textId="77777777" w:rsidR="00BA2E83" w:rsidRDefault="00BA2E83" w:rsidP="00BA2E83">
            <w:pPr>
              <w:rPr>
                <w:rFonts w:ascii="Arial Narrow" w:hAnsi="Arial Narrow" w:cs="Arial"/>
                <w:b/>
                <w:sz w:val="16"/>
                <w:szCs w:val="16"/>
              </w:rPr>
            </w:pPr>
            <w:r>
              <w:rPr>
                <w:rFonts w:ascii="Arial Narrow" w:hAnsi="Arial Narrow" w:cs="Arial"/>
                <w:b/>
                <w:sz w:val="16"/>
                <w:szCs w:val="16"/>
              </w:rPr>
              <w:t>Course Name and number:</w:t>
            </w:r>
          </w:p>
          <w:p w14:paraId="758CB596" w14:textId="77777777" w:rsidR="00BA2E83" w:rsidRDefault="00BA2E83" w:rsidP="00BA2E83">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xml:space="preserve"> tool (with short description): </w:t>
            </w:r>
          </w:p>
          <w:p w14:paraId="321F3B3F" w14:textId="77777777" w:rsidR="00BA2E83" w:rsidRPr="00484D75" w:rsidRDefault="00BA2E83" w:rsidP="00BA2E83">
            <w:pPr>
              <w:rPr>
                <w:rFonts w:ascii="Arial Narrow" w:hAnsi="Arial Narrow" w:cs="Arial"/>
                <w:b/>
                <w:sz w:val="16"/>
                <w:szCs w:val="16"/>
              </w:rPr>
            </w:pPr>
            <w:r>
              <w:rPr>
                <w:rFonts w:ascii="Arial Narrow" w:hAnsi="Arial Narrow" w:cs="Arial"/>
                <w:b/>
                <w:sz w:val="16"/>
                <w:szCs w:val="16"/>
              </w:rPr>
              <w:t>Benchmark:</w:t>
            </w:r>
          </w:p>
          <w:p w14:paraId="7330AE2F" w14:textId="77777777" w:rsidR="00BA2E83" w:rsidRDefault="00BA2E83" w:rsidP="00BA2E83">
            <w:pPr>
              <w:rPr>
                <w:rFonts w:ascii="Arial Narrow" w:hAnsi="Arial Narrow" w:cs="Arial"/>
                <w:b/>
                <w:sz w:val="16"/>
                <w:szCs w:val="16"/>
              </w:rPr>
            </w:pPr>
            <w:r>
              <w:rPr>
                <w:rFonts w:ascii="Arial Narrow" w:hAnsi="Arial Narrow" w:cs="Arial"/>
                <w:b/>
                <w:sz w:val="16"/>
                <w:szCs w:val="16"/>
              </w:rPr>
              <w:t>Faculty (Full time or Adjunct):</w:t>
            </w:r>
          </w:p>
          <w:p w14:paraId="2D973A29" w14:textId="77777777" w:rsidR="00BA2E83" w:rsidRPr="00484D75" w:rsidRDefault="00BA2E83" w:rsidP="00BA2E83">
            <w:pPr>
              <w:rPr>
                <w:rFonts w:ascii="Arial Narrow" w:hAnsi="Arial Narrow" w:cs="Arial"/>
                <w:sz w:val="16"/>
                <w:szCs w:val="16"/>
              </w:rPr>
            </w:pPr>
            <w:r>
              <w:rPr>
                <w:rFonts w:ascii="Arial Narrow" w:hAnsi="Arial Narrow" w:cs="Arial"/>
                <w:b/>
                <w:sz w:val="16"/>
                <w:szCs w:val="16"/>
              </w:rPr>
              <w:t>Number of students:</w:t>
            </w:r>
          </w:p>
        </w:tc>
        <w:tc>
          <w:tcPr>
            <w:tcW w:w="3657" w:type="dxa"/>
            <w:vAlign w:val="center"/>
          </w:tcPr>
          <w:p w14:paraId="1D9EFEC1" w14:textId="77777777" w:rsidR="00BA2E83" w:rsidRPr="00484D75" w:rsidRDefault="00BA2E83" w:rsidP="00BA2E83">
            <w:pPr>
              <w:rPr>
                <w:rFonts w:ascii="Arial Narrow" w:hAnsi="Arial Narrow" w:cs="Arial"/>
                <w:sz w:val="16"/>
                <w:szCs w:val="16"/>
              </w:rPr>
            </w:pPr>
          </w:p>
        </w:tc>
        <w:tc>
          <w:tcPr>
            <w:tcW w:w="1710" w:type="dxa"/>
            <w:vAlign w:val="center"/>
          </w:tcPr>
          <w:p w14:paraId="779FED01" w14:textId="77777777" w:rsidR="00BA2E83" w:rsidRPr="00484D75" w:rsidRDefault="00BA2E83" w:rsidP="00BA2E83">
            <w:pPr>
              <w:rPr>
                <w:rFonts w:ascii="Arial Narrow" w:hAnsi="Arial Narrow" w:cs="Arial"/>
                <w:sz w:val="16"/>
                <w:szCs w:val="16"/>
              </w:rPr>
            </w:pPr>
          </w:p>
        </w:tc>
        <w:tc>
          <w:tcPr>
            <w:tcW w:w="990" w:type="dxa"/>
            <w:vAlign w:val="center"/>
          </w:tcPr>
          <w:p w14:paraId="4D5436B9" w14:textId="77777777" w:rsidR="00BA2E83" w:rsidRPr="00484D75" w:rsidRDefault="00BA2E83" w:rsidP="00BA2E83">
            <w:pPr>
              <w:rPr>
                <w:rFonts w:ascii="Arial Narrow" w:hAnsi="Arial Narrow" w:cs="Arial"/>
                <w:sz w:val="16"/>
                <w:szCs w:val="16"/>
              </w:rPr>
            </w:pPr>
          </w:p>
        </w:tc>
        <w:tc>
          <w:tcPr>
            <w:tcW w:w="1020" w:type="dxa"/>
            <w:vAlign w:val="center"/>
          </w:tcPr>
          <w:p w14:paraId="32C43EAF" w14:textId="77777777" w:rsidR="00BA2E83" w:rsidRPr="00484D75" w:rsidRDefault="00BA2E83" w:rsidP="00BA2E83">
            <w:pPr>
              <w:rPr>
                <w:rFonts w:ascii="Arial Narrow" w:hAnsi="Arial Narrow" w:cs="Arial"/>
                <w:sz w:val="16"/>
                <w:szCs w:val="16"/>
              </w:rPr>
            </w:pPr>
          </w:p>
        </w:tc>
        <w:tc>
          <w:tcPr>
            <w:tcW w:w="3150" w:type="dxa"/>
          </w:tcPr>
          <w:p w14:paraId="2DA5937F" w14:textId="77777777" w:rsidR="00BA2E83" w:rsidRPr="00484D75" w:rsidRDefault="00BA2E83" w:rsidP="00BA2E83">
            <w:pPr>
              <w:rPr>
                <w:rFonts w:ascii="Arial Narrow" w:hAnsi="Arial Narrow" w:cs="Arial"/>
                <w:sz w:val="16"/>
                <w:szCs w:val="16"/>
              </w:rPr>
            </w:pPr>
          </w:p>
        </w:tc>
      </w:tr>
    </w:tbl>
    <w:p w14:paraId="6F7895BC" w14:textId="77777777" w:rsidR="008E4BC4" w:rsidRDefault="008E4BC4" w:rsidP="00484D75">
      <w:pPr>
        <w:rPr>
          <w:rFonts w:ascii="Arial" w:hAnsi="Arial" w:cs="Arial"/>
        </w:rPr>
      </w:pPr>
    </w:p>
    <w:p w14:paraId="00154AA8" w14:textId="77777777" w:rsidR="00102FD2" w:rsidRPr="00E547FC" w:rsidRDefault="00AD33F3" w:rsidP="00484D75">
      <w:pPr>
        <w:rPr>
          <w:rFonts w:ascii="Arial" w:hAnsi="Arial" w:cs="Arial"/>
          <w:b/>
          <w:highlight w:val="yellow"/>
        </w:rPr>
      </w:pPr>
      <w:r w:rsidRPr="00E547FC">
        <w:rPr>
          <w:rFonts w:ascii="Arial" w:hAnsi="Arial" w:cs="Arial"/>
          <w:b/>
          <w:highlight w:val="yellow"/>
        </w:rPr>
        <w:t xml:space="preserve">Important Notes: Please give a brief explanation of the assessment tool used. Remember that you can have more than 4 outcomes and multiple assessment tools if necessary. </w:t>
      </w:r>
    </w:p>
    <w:p w14:paraId="4BDDBE29" w14:textId="77777777" w:rsidR="00410393" w:rsidRPr="00E547FC" w:rsidRDefault="00410393" w:rsidP="00484D75">
      <w:pPr>
        <w:rPr>
          <w:rFonts w:ascii="Arial" w:hAnsi="Arial" w:cs="Arial"/>
          <w:b/>
          <w:highlight w:val="yellow"/>
        </w:rPr>
      </w:pPr>
    </w:p>
    <w:p w14:paraId="14D50E67" w14:textId="77777777" w:rsidR="00410393" w:rsidRPr="00E547FC" w:rsidRDefault="00410393" w:rsidP="00484D75">
      <w:pPr>
        <w:rPr>
          <w:rFonts w:ascii="Arial" w:hAnsi="Arial" w:cs="Arial"/>
          <w:b/>
          <w:highlight w:val="yellow"/>
        </w:rPr>
      </w:pPr>
    </w:p>
    <w:p w14:paraId="4C964EEC" w14:textId="77777777" w:rsidR="00410393" w:rsidRPr="00E547FC" w:rsidRDefault="00410393" w:rsidP="00484D75">
      <w:pPr>
        <w:rPr>
          <w:rFonts w:ascii="Arial" w:hAnsi="Arial" w:cs="Arial"/>
          <w:b/>
          <w:highlight w:val="yellow"/>
        </w:rPr>
      </w:pPr>
    </w:p>
    <w:p w14:paraId="3D5E94D8" w14:textId="77777777" w:rsidR="00410393" w:rsidRPr="00E547FC" w:rsidRDefault="00410393" w:rsidP="00484D75">
      <w:pPr>
        <w:rPr>
          <w:rFonts w:ascii="Arial" w:hAnsi="Arial" w:cs="Arial"/>
          <w:b/>
          <w:highlight w:val="yellow"/>
        </w:rPr>
      </w:pPr>
    </w:p>
    <w:p w14:paraId="7080E587" w14:textId="77777777" w:rsidR="00410393" w:rsidRPr="00E547FC" w:rsidRDefault="00410393" w:rsidP="00484D75">
      <w:pPr>
        <w:rPr>
          <w:rFonts w:ascii="Arial" w:hAnsi="Arial" w:cs="Arial"/>
          <w:b/>
          <w:highlight w:val="yellow"/>
        </w:rPr>
      </w:pPr>
    </w:p>
    <w:p w14:paraId="1BF25BB0" w14:textId="77777777" w:rsidR="00410393" w:rsidRPr="00E547FC" w:rsidRDefault="00410393" w:rsidP="00484D75">
      <w:pPr>
        <w:rPr>
          <w:rFonts w:ascii="Arial" w:hAnsi="Arial" w:cs="Arial"/>
          <w:b/>
          <w:highlight w:val="yellow"/>
        </w:rPr>
      </w:pPr>
    </w:p>
    <w:p w14:paraId="3BB43B4A" w14:textId="77777777" w:rsidR="00410393" w:rsidRPr="00E547FC" w:rsidRDefault="00410393" w:rsidP="00484D75">
      <w:pPr>
        <w:rPr>
          <w:rFonts w:ascii="Arial" w:hAnsi="Arial" w:cs="Arial"/>
          <w:b/>
          <w:highlight w:val="yellow"/>
        </w:rPr>
      </w:pPr>
    </w:p>
    <w:p w14:paraId="0C53633F" w14:textId="77777777" w:rsidR="00410393" w:rsidRPr="00E547FC" w:rsidRDefault="00410393" w:rsidP="00484D75">
      <w:pPr>
        <w:rPr>
          <w:rFonts w:ascii="Arial" w:hAnsi="Arial" w:cs="Arial"/>
          <w:b/>
          <w:highlight w:val="yellow"/>
        </w:rPr>
      </w:pPr>
    </w:p>
    <w:p w14:paraId="761327CC" w14:textId="77777777" w:rsidR="00801AA4" w:rsidRPr="009023D3" w:rsidRDefault="009023D3" w:rsidP="00484D75">
      <w:pPr>
        <w:rPr>
          <w:rFonts w:ascii="Arial" w:hAnsi="Arial" w:cs="Arial"/>
          <w:b/>
        </w:rPr>
      </w:pPr>
      <w:r w:rsidRPr="00E547FC">
        <w:rPr>
          <w:rFonts w:ascii="Arial" w:hAnsi="Arial" w:cs="Arial"/>
          <w:b/>
          <w:highlight w:val="yellow"/>
        </w:rPr>
        <w:t>Reflection question to help you</w:t>
      </w:r>
      <w:r w:rsidR="00801AA4" w:rsidRPr="00E547FC">
        <w:rPr>
          <w:rFonts w:ascii="Arial" w:hAnsi="Arial" w:cs="Arial"/>
          <w:b/>
          <w:highlight w:val="yellow"/>
        </w:rPr>
        <w:t xml:space="preserve"> write your comment narrative and choose your benchmarks</w:t>
      </w:r>
    </w:p>
    <w:p w14:paraId="57EABAFD" w14:textId="77777777" w:rsidR="00801AA4" w:rsidRDefault="00801AA4" w:rsidP="00484D75">
      <w:pPr>
        <w:rPr>
          <w:rFonts w:ascii="Arial" w:hAnsi="Arial" w:cs="Arial"/>
        </w:rPr>
      </w:pPr>
    </w:p>
    <w:p w14:paraId="63145BBE" w14:textId="77777777" w:rsidR="009023D3" w:rsidRDefault="009023D3" w:rsidP="00484D75">
      <w:pPr>
        <w:rPr>
          <w:rFonts w:ascii="Arial" w:hAnsi="Arial" w:cs="Arial"/>
          <w:b/>
        </w:rPr>
      </w:pPr>
      <w:r>
        <w:rPr>
          <w:rFonts w:ascii="Arial" w:hAnsi="Arial" w:cs="Arial"/>
          <w:b/>
        </w:rPr>
        <w:t>BASIC PARAMTERS:</w:t>
      </w:r>
    </w:p>
    <w:p w14:paraId="1F106E14" w14:textId="77777777" w:rsidR="009023D3" w:rsidRPr="009023D3" w:rsidRDefault="009023D3" w:rsidP="009023D3">
      <w:pPr>
        <w:pStyle w:val="ListParagraph"/>
        <w:numPr>
          <w:ilvl w:val="0"/>
          <w:numId w:val="21"/>
        </w:numPr>
        <w:rPr>
          <w:rFonts w:ascii="Arial" w:hAnsi="Arial" w:cs="Arial"/>
        </w:rPr>
      </w:pPr>
      <w:r>
        <w:rPr>
          <w:rFonts w:ascii="Arial" w:hAnsi="Arial" w:cs="Arial"/>
        </w:rPr>
        <w:t>Y</w:t>
      </w:r>
      <w:r w:rsidRPr="009023D3">
        <w:rPr>
          <w:rFonts w:ascii="Arial" w:hAnsi="Arial" w:cs="Arial"/>
        </w:rPr>
        <w:t xml:space="preserve">our benchmarks should coincide with benchmarks for any external agency you need to report to. DO NOT do double work. </w:t>
      </w:r>
    </w:p>
    <w:p w14:paraId="545BB7E0" w14:textId="77777777"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This first year we are only using two variables- your benchmark and </w:t>
      </w:r>
      <w:r w:rsidR="00C11C91">
        <w:rPr>
          <w:rFonts w:ascii="Arial" w:hAnsi="Arial" w:cs="Arial"/>
        </w:rPr>
        <w:t xml:space="preserve"> </w:t>
      </w:r>
      <w:r w:rsidRPr="009023D3">
        <w:rPr>
          <w:rFonts w:ascii="Arial" w:hAnsi="Arial" w:cs="Arial"/>
        </w:rPr>
        <w:t xml:space="preserve">% of students that met the benchmark.  If you prefer your benchmark as a number (74% or higher vs. C or higher) obviously you are free to do that. Again, ESPECIALLY if your external accreditor has that benchmark. </w:t>
      </w:r>
    </w:p>
    <w:p w14:paraId="5DA9F892" w14:textId="77777777" w:rsidR="009023D3" w:rsidRPr="009023D3" w:rsidRDefault="009023D3" w:rsidP="009023D3">
      <w:pPr>
        <w:pStyle w:val="ListParagraph"/>
        <w:numPr>
          <w:ilvl w:val="0"/>
          <w:numId w:val="21"/>
        </w:numPr>
        <w:rPr>
          <w:rFonts w:ascii="Arial" w:hAnsi="Arial" w:cs="Arial"/>
        </w:rPr>
      </w:pPr>
      <w:r w:rsidRPr="009023D3">
        <w:rPr>
          <w:rFonts w:ascii="Arial" w:hAnsi="Arial" w:cs="Arial"/>
        </w:rPr>
        <w:t>Each</w:t>
      </w:r>
      <w:r>
        <w:rPr>
          <w:rFonts w:ascii="Arial" w:hAnsi="Arial" w:cs="Arial"/>
        </w:rPr>
        <w:t xml:space="preserve"> faculty member should assess at least one</w:t>
      </w:r>
      <w:r w:rsidRPr="009023D3">
        <w:rPr>
          <w:rFonts w:ascii="Arial" w:hAnsi="Arial" w:cs="Arial"/>
        </w:rPr>
        <w:t xml:space="preserve"> program outcome. </w:t>
      </w:r>
    </w:p>
    <w:p w14:paraId="5CB1DDF7" w14:textId="77777777"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First year of this you can use 1 assignment in 1 class to measure the outcome if you are allowed to do that from your accrediting agency. </w:t>
      </w:r>
    </w:p>
    <w:p w14:paraId="2E9D4045" w14:textId="77777777" w:rsidR="009023D3" w:rsidRDefault="009023D3" w:rsidP="009023D3">
      <w:pPr>
        <w:pStyle w:val="ListParagraph"/>
        <w:numPr>
          <w:ilvl w:val="0"/>
          <w:numId w:val="21"/>
        </w:numPr>
        <w:rPr>
          <w:rFonts w:ascii="Arial" w:hAnsi="Arial" w:cs="Arial"/>
        </w:rPr>
      </w:pPr>
      <w:r w:rsidRPr="009023D3">
        <w:rPr>
          <w:rFonts w:ascii="Arial" w:hAnsi="Arial" w:cs="Arial"/>
        </w:rPr>
        <w:t>Subsequent years you</w:t>
      </w:r>
      <w:r>
        <w:rPr>
          <w:rFonts w:ascii="Arial" w:hAnsi="Arial" w:cs="Arial"/>
        </w:rPr>
        <w:t xml:space="preserve"> will</w:t>
      </w:r>
      <w:r w:rsidRPr="009023D3">
        <w:rPr>
          <w:rFonts w:ascii="Arial" w:hAnsi="Arial" w:cs="Arial"/>
        </w:rPr>
        <w:t xml:space="preserve"> want to use the same assignment across multiple sections to get your numbers up to a data reliable level. </w:t>
      </w:r>
    </w:p>
    <w:p w14:paraId="61B7745A" w14:textId="77777777" w:rsidR="009023D3" w:rsidRDefault="009023D3" w:rsidP="009023D3">
      <w:pPr>
        <w:rPr>
          <w:rFonts w:ascii="Arial" w:hAnsi="Arial" w:cs="Arial"/>
        </w:rPr>
      </w:pPr>
    </w:p>
    <w:p w14:paraId="55F78001" w14:textId="77777777" w:rsidR="009023D3" w:rsidRPr="009023D3" w:rsidRDefault="009023D3" w:rsidP="009023D3">
      <w:pPr>
        <w:rPr>
          <w:rFonts w:ascii="Arial" w:hAnsi="Arial" w:cs="Arial"/>
          <w:b/>
        </w:rPr>
      </w:pPr>
      <w:r w:rsidRPr="009023D3">
        <w:rPr>
          <w:rFonts w:ascii="Arial" w:hAnsi="Arial" w:cs="Arial"/>
          <w:b/>
        </w:rPr>
        <w:t>REFLECTION QUESTIONS:</w:t>
      </w:r>
      <w:r w:rsidR="00B05580">
        <w:rPr>
          <w:rFonts w:ascii="Arial" w:hAnsi="Arial" w:cs="Arial"/>
          <w:b/>
        </w:rPr>
        <w:t xml:space="preserve"> These are only given to help you to reflect, not for you to answer necessarily. </w:t>
      </w:r>
    </w:p>
    <w:p w14:paraId="12F68201" w14:textId="77777777" w:rsidR="009023D3" w:rsidRPr="009023D3" w:rsidRDefault="009023D3" w:rsidP="00484D75">
      <w:pPr>
        <w:rPr>
          <w:rFonts w:ascii="Arial" w:hAnsi="Arial" w:cs="Arial"/>
        </w:rPr>
      </w:pPr>
      <w:r>
        <w:rPr>
          <w:rFonts w:ascii="Arial" w:hAnsi="Arial" w:cs="Arial"/>
        </w:rPr>
        <w:lastRenderedPageBreak/>
        <w:t xml:space="preserve"> </w:t>
      </w:r>
    </w:p>
    <w:p w14:paraId="15E61976" w14:textId="77777777" w:rsidR="000D277A" w:rsidRPr="0059648E" w:rsidRDefault="000D277A" w:rsidP="0059648E">
      <w:pPr>
        <w:pStyle w:val="ListParagraph"/>
        <w:numPr>
          <w:ilvl w:val="0"/>
          <w:numId w:val="22"/>
        </w:numPr>
        <w:rPr>
          <w:rFonts w:ascii="Arial" w:hAnsi="Arial" w:cs="Arial"/>
        </w:rPr>
      </w:pPr>
      <w:r w:rsidRPr="0059648E">
        <w:rPr>
          <w:rFonts w:ascii="Arial" w:hAnsi="Arial" w:cs="Arial"/>
        </w:rPr>
        <w:t xml:space="preserve">Does my accreditor need different benchmark numbers?  SEE parameters above </w:t>
      </w:r>
      <w:r w:rsidRPr="000D277A">
        <w:sym w:font="Wingdings" w:char="F04A"/>
      </w:r>
      <w:r w:rsidRPr="0059648E">
        <w:rPr>
          <w:rFonts w:ascii="Arial" w:hAnsi="Arial" w:cs="Arial"/>
        </w:rPr>
        <w:t xml:space="preserve"> </w:t>
      </w:r>
    </w:p>
    <w:p w14:paraId="376B8714" w14:textId="77777777" w:rsidR="000D277A" w:rsidRDefault="000D277A" w:rsidP="0059648E">
      <w:pPr>
        <w:pStyle w:val="ListParagraph"/>
        <w:numPr>
          <w:ilvl w:val="0"/>
          <w:numId w:val="22"/>
        </w:numPr>
        <w:rPr>
          <w:rFonts w:ascii="Arial" w:hAnsi="Arial" w:cs="Arial"/>
        </w:rPr>
      </w:pPr>
      <w:r w:rsidRPr="0059648E">
        <w:rPr>
          <w:rFonts w:ascii="Arial" w:hAnsi="Arial" w:cs="Arial"/>
        </w:rPr>
        <w:t xml:space="preserve">Is there anything unusual about this batch of students I used for the assessment?  Example given </w:t>
      </w:r>
      <w:r w:rsidR="003660E8" w:rsidRPr="0059648E">
        <w:rPr>
          <w:rFonts w:ascii="Arial" w:hAnsi="Arial" w:cs="Arial"/>
        </w:rPr>
        <w:t>above</w:t>
      </w:r>
      <w:r w:rsidR="003660E8">
        <w:rPr>
          <w:rFonts w:ascii="Arial" w:hAnsi="Arial" w:cs="Arial"/>
        </w:rPr>
        <w:t xml:space="preserve"> *</w:t>
      </w:r>
      <w:r w:rsidR="00847C6D">
        <w:rPr>
          <w:rFonts w:ascii="Arial Narrow" w:hAnsi="Arial Narrow" w:cs="Arial"/>
          <w:sz w:val="24"/>
          <w:szCs w:val="24"/>
        </w:rPr>
        <w:t xml:space="preserve"> for PSYC 2010</w:t>
      </w:r>
      <w:r w:rsidRPr="00B05580">
        <w:rPr>
          <w:rFonts w:ascii="Arial" w:hAnsi="Arial" w:cs="Arial"/>
          <w:sz w:val="24"/>
          <w:szCs w:val="24"/>
        </w:rPr>
        <w:t xml:space="preserve"> </w:t>
      </w:r>
      <w:r w:rsidRPr="0059648E">
        <w:rPr>
          <w:rFonts w:ascii="Arial" w:hAnsi="Arial" w:cs="Arial"/>
        </w:rPr>
        <w:t>was actually experienced by a faculty membe</w:t>
      </w:r>
      <w:r w:rsidR="004D1294">
        <w:rPr>
          <w:rFonts w:ascii="Arial" w:hAnsi="Arial" w:cs="Arial"/>
        </w:rPr>
        <w:t>r. M</w:t>
      </w:r>
      <w:r w:rsidRPr="0059648E">
        <w:rPr>
          <w:rFonts w:ascii="Arial" w:hAnsi="Arial" w:cs="Arial"/>
        </w:rPr>
        <w:t>ost of the students in a particular human growth and development section on quarters had taken the A &amp; P sequence. It was a fluke; the success rate</w:t>
      </w:r>
      <w:r w:rsidR="004D1294">
        <w:rPr>
          <w:rFonts w:ascii="Arial" w:hAnsi="Arial" w:cs="Arial"/>
        </w:rPr>
        <w:t>s</w:t>
      </w:r>
      <w:r w:rsidRPr="0059648E">
        <w:rPr>
          <w:rFonts w:ascii="Arial" w:hAnsi="Arial" w:cs="Arial"/>
        </w:rPr>
        <w:t xml:space="preserve"> for the class </w:t>
      </w:r>
      <w:r w:rsidR="004D1294">
        <w:rPr>
          <w:rFonts w:ascii="Arial" w:hAnsi="Arial" w:cs="Arial"/>
        </w:rPr>
        <w:t>were</w:t>
      </w:r>
      <w:r w:rsidRPr="0059648E">
        <w:rPr>
          <w:rFonts w:ascii="Arial" w:hAnsi="Arial" w:cs="Arial"/>
        </w:rPr>
        <w:t xml:space="preserve"> through the roof. </w:t>
      </w:r>
    </w:p>
    <w:p w14:paraId="3329E17C" w14:textId="77777777" w:rsidR="0059648E" w:rsidRDefault="0059648E" w:rsidP="0059648E">
      <w:pPr>
        <w:pStyle w:val="ListParagraph"/>
        <w:numPr>
          <w:ilvl w:val="0"/>
          <w:numId w:val="22"/>
        </w:numPr>
        <w:rPr>
          <w:rFonts w:ascii="Arial" w:hAnsi="Arial" w:cs="Arial"/>
        </w:rPr>
      </w:pPr>
      <w:r>
        <w:rPr>
          <w:rFonts w:ascii="Arial" w:hAnsi="Arial" w:cs="Arial"/>
        </w:rPr>
        <w:t xml:space="preserve">Do I see a trend on this particular outcome from the previous year? (this is assumed this form will be used in subsequent years) </w:t>
      </w:r>
    </w:p>
    <w:p w14:paraId="68BC1601" w14:textId="77777777" w:rsidR="0059648E" w:rsidRDefault="0059648E" w:rsidP="0059648E">
      <w:pPr>
        <w:pStyle w:val="ListParagraph"/>
        <w:numPr>
          <w:ilvl w:val="0"/>
          <w:numId w:val="22"/>
        </w:numPr>
        <w:rPr>
          <w:rFonts w:ascii="Arial" w:hAnsi="Arial" w:cs="Arial"/>
        </w:rPr>
      </w:pPr>
      <w:r>
        <w:rPr>
          <w:rFonts w:ascii="Arial" w:hAnsi="Arial" w:cs="Arial"/>
        </w:rPr>
        <w:t>In relation to question</w:t>
      </w:r>
      <w:r w:rsidR="00C900EB">
        <w:rPr>
          <w:rFonts w:ascii="Arial" w:hAnsi="Arial" w:cs="Arial"/>
        </w:rPr>
        <w:t xml:space="preserve"> </w:t>
      </w:r>
      <w:r w:rsidR="003660E8">
        <w:rPr>
          <w:rFonts w:ascii="Arial" w:hAnsi="Arial" w:cs="Arial"/>
        </w:rPr>
        <w:t>above -</w:t>
      </w:r>
      <w:r>
        <w:rPr>
          <w:rFonts w:ascii="Arial" w:hAnsi="Arial" w:cs="Arial"/>
        </w:rPr>
        <w:t xml:space="preserve"> what did I do differently </w:t>
      </w:r>
      <w:r w:rsidR="003660E8">
        <w:rPr>
          <w:rFonts w:ascii="Arial" w:hAnsi="Arial" w:cs="Arial"/>
        </w:rPr>
        <w:t>this year?</w:t>
      </w:r>
      <w:r>
        <w:rPr>
          <w:rFonts w:ascii="Arial" w:hAnsi="Arial" w:cs="Arial"/>
        </w:rPr>
        <w:t xml:space="preserve"> </w:t>
      </w:r>
    </w:p>
    <w:p w14:paraId="12A51AE7" w14:textId="77777777" w:rsidR="0012440E" w:rsidRDefault="0012440E" w:rsidP="0059648E">
      <w:pPr>
        <w:pStyle w:val="ListParagraph"/>
        <w:numPr>
          <w:ilvl w:val="0"/>
          <w:numId w:val="22"/>
        </w:numPr>
        <w:rPr>
          <w:rFonts w:ascii="Arial" w:hAnsi="Arial" w:cs="Arial"/>
        </w:rPr>
      </w:pPr>
      <w:r>
        <w:rPr>
          <w:rFonts w:ascii="Arial" w:hAnsi="Arial" w:cs="Arial"/>
        </w:rPr>
        <w:t xml:space="preserve">Is this </w:t>
      </w:r>
      <w:r w:rsidR="005A2DA0">
        <w:rPr>
          <w:rFonts w:ascii="Arial" w:hAnsi="Arial" w:cs="Arial"/>
        </w:rPr>
        <w:t>a</w:t>
      </w:r>
      <w:r>
        <w:rPr>
          <w:rFonts w:ascii="Arial" w:hAnsi="Arial" w:cs="Arial"/>
        </w:rPr>
        <w:t xml:space="preserve">n introduction class to our program- does that have any impact on success rates? </w:t>
      </w:r>
    </w:p>
    <w:p w14:paraId="6305D107" w14:textId="77777777" w:rsidR="0059648E" w:rsidRDefault="0012440E" w:rsidP="0059648E">
      <w:pPr>
        <w:pStyle w:val="ListParagraph"/>
        <w:numPr>
          <w:ilvl w:val="0"/>
          <w:numId w:val="22"/>
        </w:numPr>
        <w:rPr>
          <w:rFonts w:ascii="Arial" w:hAnsi="Arial" w:cs="Arial"/>
        </w:rPr>
      </w:pPr>
      <w:r>
        <w:rPr>
          <w:rFonts w:ascii="Arial" w:hAnsi="Arial" w:cs="Arial"/>
        </w:rPr>
        <w:t xml:space="preserve">Was the sample size too small?  Was it a bad night and all the good students stayed home? (Probably not, but this type of creative brainstorming actually helps us to see patterns that are right in front of our faces </w:t>
      </w:r>
      <w:r w:rsidR="0078185A">
        <w:rPr>
          <w:rFonts w:ascii="Arial" w:hAnsi="Arial" w:cs="Arial"/>
        </w:rPr>
        <w:t>that</w:t>
      </w:r>
      <w:r>
        <w:rPr>
          <w:rFonts w:ascii="Arial" w:hAnsi="Arial" w:cs="Arial"/>
        </w:rPr>
        <w:t xml:space="preserve"> we discount because of their simplicity. </w:t>
      </w:r>
    </w:p>
    <w:p w14:paraId="7130F3D3" w14:textId="77777777" w:rsidR="000D277A" w:rsidRDefault="000D277A" w:rsidP="00484D75">
      <w:pPr>
        <w:rPr>
          <w:rFonts w:ascii="Arial" w:hAnsi="Arial" w:cs="Arial"/>
        </w:rPr>
      </w:pPr>
    </w:p>
    <w:p w14:paraId="7E06D046" w14:textId="77777777" w:rsidR="00F23CB5" w:rsidRPr="00FA1B31" w:rsidRDefault="00F23CB5" w:rsidP="00F23CB5">
      <w:pPr>
        <w:rPr>
          <w:rFonts w:ascii="Palatino Linotype" w:hAnsi="Palatino Linotype"/>
        </w:rPr>
      </w:pPr>
    </w:p>
    <w:p w14:paraId="6670F98D" w14:textId="77777777" w:rsidR="000D277A" w:rsidRPr="002E73FB" w:rsidRDefault="00E8624C" w:rsidP="00484D7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7227443" wp14:editId="1FD2E03F">
                <wp:simplePos x="0" y="0"/>
                <wp:positionH relativeFrom="column">
                  <wp:align>center</wp:align>
                </wp:positionH>
                <wp:positionV relativeFrom="paragraph">
                  <wp:posOffset>0</wp:posOffset>
                </wp:positionV>
                <wp:extent cx="3905250" cy="2809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09875"/>
                        </a:xfrm>
                        <a:prstGeom prst="rect">
                          <a:avLst/>
                        </a:prstGeom>
                        <a:solidFill>
                          <a:srgbClr val="FFFFFF"/>
                        </a:solidFill>
                        <a:ln w="9525">
                          <a:noFill/>
                          <a:miter lim="800000"/>
                          <a:headEnd/>
                          <a:tailEnd/>
                        </a:ln>
                      </wps:spPr>
                      <wps:txbx>
                        <w:txbxContent>
                          <w:p w14:paraId="64BCEEEB" w14:textId="77777777" w:rsidR="00250041" w:rsidRDefault="00250041">
                            <w:r>
                              <w:rPr>
                                <w:rFonts w:ascii="Arial" w:hAnsi="Arial" w:cs="Arial"/>
                                <w:noProof/>
                              </w:rPr>
                              <w:drawing>
                                <wp:inline distT="0" distB="0" distL="0" distR="0" wp14:anchorId="3E64E366" wp14:editId="3F749147">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27443" id="_x0000_t202" coordsize="21600,21600" o:spt="202" path="m,l,21600r21600,l21600,xe">
                <v:stroke joinstyle="miter"/>
                <v:path gradientshapeok="t" o:connecttype="rect"/>
              </v:shapetype>
              <v:shape id="Text Box 2" o:spid="_x0000_s1026" type="#_x0000_t202" style="position:absolute;margin-left:0;margin-top:0;width:307.5pt;height:22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1IQ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" stroked="f">
                <v:textbox>
                  <w:txbxContent>
                    <w:p w14:paraId="64BCEEEB" w14:textId="77777777" w:rsidR="00250041" w:rsidRDefault="00250041">
                      <w:r>
                        <w:rPr>
                          <w:rFonts w:ascii="Arial" w:hAnsi="Arial" w:cs="Arial"/>
                          <w:noProof/>
                        </w:rPr>
                        <w:drawing>
                          <wp:inline distT="0" distB="0" distL="0" distR="0" wp14:anchorId="3E64E366" wp14:editId="3F749147">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p>
    <w:sectPr w:rsidR="000D277A" w:rsidRPr="002E73FB" w:rsidSect="00AB5685">
      <w:footerReference w:type="default" r:id="rId17"/>
      <w:headerReference w:type="first" r:id="rId18"/>
      <w:footerReference w:type="first" r:id="rId19"/>
      <w:type w:val="oddPage"/>
      <w:pgSz w:w="15840" w:h="12240" w:orient="landscape" w:code="1"/>
      <w:pgMar w:top="1800" w:right="1440" w:bottom="1800" w:left="1440" w:header="446"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2D7F0" w14:textId="77777777" w:rsidR="00CD7567" w:rsidRDefault="00CD7567">
      <w:r>
        <w:separator/>
      </w:r>
    </w:p>
  </w:endnote>
  <w:endnote w:type="continuationSeparator" w:id="0">
    <w:p w14:paraId="1B82D10D" w14:textId="77777777" w:rsidR="00CD7567" w:rsidRDefault="00C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E9BF" w14:textId="52039D6C" w:rsidR="004E717B" w:rsidRDefault="00596399" w:rsidP="006765ED">
    <w:pPr>
      <w:pStyle w:val="Footer"/>
      <w:ind w:left="0" w:right="360"/>
    </w:pPr>
    <w:r>
      <w:rPr>
        <w:rStyle w:val="PageNumber"/>
      </w:rPr>
      <w:fldChar w:fldCharType="begin"/>
    </w:r>
    <w:r w:rsidR="004E717B">
      <w:rPr>
        <w:rStyle w:val="PageNumber"/>
      </w:rPr>
      <w:instrText xml:space="preserve"> PAGE </w:instrText>
    </w:r>
    <w:r>
      <w:rPr>
        <w:rStyle w:val="PageNumber"/>
      </w:rPr>
      <w:fldChar w:fldCharType="separate"/>
    </w:r>
    <w:r w:rsidR="00A76FE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8D65" w14:textId="75B45FAB" w:rsidR="004E717B" w:rsidRPr="006765ED" w:rsidRDefault="00596399" w:rsidP="006765ED">
    <w:pPr>
      <w:pStyle w:val="Footer"/>
    </w:pPr>
    <w:r>
      <w:rPr>
        <w:rStyle w:val="PageNumber"/>
      </w:rPr>
      <w:fldChar w:fldCharType="begin"/>
    </w:r>
    <w:r w:rsidR="004E717B">
      <w:rPr>
        <w:rStyle w:val="PageNumber"/>
      </w:rPr>
      <w:instrText xml:space="preserve"> PAGE </w:instrText>
    </w:r>
    <w:r>
      <w:rPr>
        <w:rStyle w:val="PageNumber"/>
      </w:rPr>
      <w:fldChar w:fldCharType="separate"/>
    </w:r>
    <w:r w:rsidR="00A76FE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8547" w14:textId="77777777" w:rsidR="00CD7567" w:rsidRDefault="00CD7567">
      <w:r>
        <w:separator/>
      </w:r>
    </w:p>
  </w:footnote>
  <w:footnote w:type="continuationSeparator" w:id="0">
    <w:p w14:paraId="35989552" w14:textId="77777777" w:rsidR="00CD7567" w:rsidRDefault="00CD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FDE5" w14:textId="77777777" w:rsidR="001A006A" w:rsidRPr="007F29F2" w:rsidRDefault="001A006A" w:rsidP="001A006A">
    <w:pPr>
      <w:rPr>
        <w:rFonts w:ascii="Verdana" w:hAnsi="Verdana" w:cs="Arial"/>
        <w:b/>
        <w:sz w:val="36"/>
        <w:szCs w:val="36"/>
      </w:rPr>
    </w:pPr>
    <w:r>
      <w:rPr>
        <w:rFonts w:ascii="Verdana" w:hAnsi="Verdana" w:cs="Arial"/>
        <w:b/>
        <w:sz w:val="36"/>
        <w:szCs w:val="36"/>
      </w:rPr>
      <w:t>Program Assessment Report</w:t>
    </w:r>
    <w:r w:rsidR="00BA2E83">
      <w:rPr>
        <w:rFonts w:ascii="Verdana" w:hAnsi="Verdana" w:cs="Arial"/>
        <w:b/>
        <w:sz w:val="36"/>
        <w:szCs w:val="36"/>
      </w:rPr>
      <w:t xml:space="preserve"> : Associate of Arts Degree, Criminal Justice.</w:t>
    </w:r>
  </w:p>
  <w:p w14:paraId="2C7C195A" w14:textId="77777777" w:rsidR="001A006A" w:rsidRDefault="001A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D06"/>
    <w:multiLevelType w:val="hybridMultilevel"/>
    <w:tmpl w:val="FD1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A6C71"/>
    <w:multiLevelType w:val="multilevel"/>
    <w:tmpl w:val="AE94EA4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67C2A98"/>
    <w:multiLevelType w:val="hybridMultilevel"/>
    <w:tmpl w:val="8AE01448"/>
    <w:lvl w:ilvl="0" w:tplc="262CBF88">
      <w:start w:val="167"/>
      <w:numFmt w:val="bullet"/>
      <w:lvlText w:val="–"/>
      <w:lvlJc w:val="left"/>
      <w:pPr>
        <w:tabs>
          <w:tab w:val="num" w:pos="2880"/>
        </w:tabs>
        <w:ind w:left="2880" w:hanging="360"/>
      </w:pPr>
      <w:rPr>
        <w:rFonts w:ascii="Futura Bk" w:hAnsi="Futura B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37AFA"/>
    <w:multiLevelType w:val="hybridMultilevel"/>
    <w:tmpl w:val="5E1E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55DCB"/>
    <w:multiLevelType w:val="hybridMultilevel"/>
    <w:tmpl w:val="FE20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A162B7"/>
    <w:multiLevelType w:val="hybridMultilevel"/>
    <w:tmpl w:val="4A00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662C8"/>
    <w:multiLevelType w:val="hybridMultilevel"/>
    <w:tmpl w:val="B7D4D25E"/>
    <w:lvl w:ilvl="0" w:tplc="1C3692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E363F"/>
    <w:multiLevelType w:val="hybridMultilevel"/>
    <w:tmpl w:val="7B46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0" w15:restartNumberingAfterBreak="0">
    <w:nsid w:val="4B996625"/>
    <w:multiLevelType w:val="hybridMultilevel"/>
    <w:tmpl w:val="AE94E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8A2040"/>
    <w:multiLevelType w:val="hybridMultilevel"/>
    <w:tmpl w:val="EA5C7C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556C4"/>
    <w:multiLevelType w:val="hybridMultilevel"/>
    <w:tmpl w:val="D376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969DB"/>
    <w:multiLevelType w:val="hybridMultilevel"/>
    <w:tmpl w:val="91108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271415"/>
    <w:multiLevelType w:val="hybridMultilevel"/>
    <w:tmpl w:val="1FDEEC50"/>
    <w:lvl w:ilvl="0" w:tplc="1C36926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FA02D1"/>
    <w:multiLevelType w:val="multilevel"/>
    <w:tmpl w:val="8AE01448"/>
    <w:lvl w:ilvl="0">
      <w:start w:val="167"/>
      <w:numFmt w:val="bullet"/>
      <w:lvlText w:val="–"/>
      <w:lvlJc w:val="left"/>
      <w:pPr>
        <w:tabs>
          <w:tab w:val="num" w:pos="2880"/>
        </w:tabs>
        <w:ind w:left="2880" w:hanging="360"/>
      </w:pPr>
      <w:rPr>
        <w:rFonts w:ascii="Futura Bk" w:hAnsi="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3003E"/>
    <w:multiLevelType w:val="hybridMultilevel"/>
    <w:tmpl w:val="EFB6C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44CB4"/>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30"/>
        </w:tabs>
        <w:ind w:left="63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372939"/>
    <w:multiLevelType w:val="hybridMultilevel"/>
    <w:tmpl w:val="6C02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C578C"/>
    <w:multiLevelType w:val="hybridMultilevel"/>
    <w:tmpl w:val="D59C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E64E2"/>
    <w:multiLevelType w:val="hybridMultilevel"/>
    <w:tmpl w:val="F20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3"/>
  </w:num>
  <w:num w:numId="4">
    <w:abstractNumId w:val="16"/>
  </w:num>
  <w:num w:numId="5">
    <w:abstractNumId w:val="11"/>
  </w:num>
  <w:num w:numId="6">
    <w:abstractNumId w:val="14"/>
  </w:num>
  <w:num w:numId="7">
    <w:abstractNumId w:val="8"/>
  </w:num>
  <w:num w:numId="8">
    <w:abstractNumId w:val="20"/>
  </w:num>
  <w:num w:numId="9">
    <w:abstractNumId w:val="10"/>
  </w:num>
  <w:num w:numId="10">
    <w:abstractNumId w:val="17"/>
  </w:num>
  <w:num w:numId="11">
    <w:abstractNumId w:val="21"/>
  </w:num>
  <w:num w:numId="12">
    <w:abstractNumId w:val="5"/>
  </w:num>
  <w:num w:numId="13">
    <w:abstractNumId w:val="0"/>
  </w:num>
  <w:num w:numId="14">
    <w:abstractNumId w:val="9"/>
  </w:num>
  <w:num w:numId="15">
    <w:abstractNumId w:val="13"/>
  </w:num>
  <w:num w:numId="16">
    <w:abstractNumId w:val="22"/>
  </w:num>
  <w:num w:numId="17">
    <w:abstractNumId w:val="4"/>
  </w:num>
  <w:num w:numId="18">
    <w:abstractNumId w:val="1"/>
  </w:num>
  <w:num w:numId="19">
    <w:abstractNumId w:val="15"/>
  </w:num>
  <w:num w:numId="20">
    <w:abstractNumId w:val="7"/>
  </w:num>
  <w:num w:numId="21">
    <w:abstractNumId w:val="12"/>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CD"/>
    <w:rsid w:val="00010A58"/>
    <w:rsid w:val="000121DA"/>
    <w:rsid w:val="000230A1"/>
    <w:rsid w:val="00027A13"/>
    <w:rsid w:val="00042374"/>
    <w:rsid w:val="000439F1"/>
    <w:rsid w:val="00060FB8"/>
    <w:rsid w:val="0006192B"/>
    <w:rsid w:val="000812A2"/>
    <w:rsid w:val="000C5B3B"/>
    <w:rsid w:val="000D19D7"/>
    <w:rsid w:val="000D277A"/>
    <w:rsid w:val="000D4743"/>
    <w:rsid w:val="000D570E"/>
    <w:rsid w:val="000E596E"/>
    <w:rsid w:val="00102FD2"/>
    <w:rsid w:val="00110478"/>
    <w:rsid w:val="00112FDF"/>
    <w:rsid w:val="0012440E"/>
    <w:rsid w:val="001835ED"/>
    <w:rsid w:val="001841D7"/>
    <w:rsid w:val="001847EC"/>
    <w:rsid w:val="00187D77"/>
    <w:rsid w:val="00192339"/>
    <w:rsid w:val="001A006A"/>
    <w:rsid w:val="001D0039"/>
    <w:rsid w:val="001E2F91"/>
    <w:rsid w:val="00203B2B"/>
    <w:rsid w:val="002106B8"/>
    <w:rsid w:val="00210D13"/>
    <w:rsid w:val="00234F38"/>
    <w:rsid w:val="0023644A"/>
    <w:rsid w:val="00242FBB"/>
    <w:rsid w:val="00250041"/>
    <w:rsid w:val="0025642F"/>
    <w:rsid w:val="00263AC5"/>
    <w:rsid w:val="002750D9"/>
    <w:rsid w:val="00284A83"/>
    <w:rsid w:val="00291D67"/>
    <w:rsid w:val="002A00AC"/>
    <w:rsid w:val="002B4A00"/>
    <w:rsid w:val="002B4F3A"/>
    <w:rsid w:val="002D784B"/>
    <w:rsid w:val="002E73FB"/>
    <w:rsid w:val="00311B9B"/>
    <w:rsid w:val="003660E8"/>
    <w:rsid w:val="003707B3"/>
    <w:rsid w:val="003812EC"/>
    <w:rsid w:val="0039220A"/>
    <w:rsid w:val="00395BB9"/>
    <w:rsid w:val="003A0D97"/>
    <w:rsid w:val="003B043A"/>
    <w:rsid w:val="003B3E40"/>
    <w:rsid w:val="003C5315"/>
    <w:rsid w:val="003D68B6"/>
    <w:rsid w:val="00410393"/>
    <w:rsid w:val="00411AC2"/>
    <w:rsid w:val="0043341B"/>
    <w:rsid w:val="00440D0F"/>
    <w:rsid w:val="00446DBB"/>
    <w:rsid w:val="00451B73"/>
    <w:rsid w:val="0045430C"/>
    <w:rsid w:val="0045676F"/>
    <w:rsid w:val="0047439C"/>
    <w:rsid w:val="00484D75"/>
    <w:rsid w:val="00492E03"/>
    <w:rsid w:val="004975DA"/>
    <w:rsid w:val="004A2CB7"/>
    <w:rsid w:val="004B0E5C"/>
    <w:rsid w:val="004C623C"/>
    <w:rsid w:val="004D1294"/>
    <w:rsid w:val="004E29A0"/>
    <w:rsid w:val="004E717B"/>
    <w:rsid w:val="004F1469"/>
    <w:rsid w:val="00502A51"/>
    <w:rsid w:val="00505FD5"/>
    <w:rsid w:val="0052282F"/>
    <w:rsid w:val="00533E21"/>
    <w:rsid w:val="00554FA3"/>
    <w:rsid w:val="00556877"/>
    <w:rsid w:val="00557265"/>
    <w:rsid w:val="005607AE"/>
    <w:rsid w:val="005917DB"/>
    <w:rsid w:val="00596399"/>
    <w:rsid w:val="0059648E"/>
    <w:rsid w:val="005A1439"/>
    <w:rsid w:val="005A2DA0"/>
    <w:rsid w:val="005A77F1"/>
    <w:rsid w:val="005C0214"/>
    <w:rsid w:val="005D7736"/>
    <w:rsid w:val="005E0C60"/>
    <w:rsid w:val="005E229B"/>
    <w:rsid w:val="005E4E1D"/>
    <w:rsid w:val="005E5691"/>
    <w:rsid w:val="005F78FC"/>
    <w:rsid w:val="006236DC"/>
    <w:rsid w:val="00637DBF"/>
    <w:rsid w:val="00652E4E"/>
    <w:rsid w:val="00655670"/>
    <w:rsid w:val="006574EC"/>
    <w:rsid w:val="006765ED"/>
    <w:rsid w:val="00697073"/>
    <w:rsid w:val="006A13DF"/>
    <w:rsid w:val="006B578F"/>
    <w:rsid w:val="006B6827"/>
    <w:rsid w:val="006C740F"/>
    <w:rsid w:val="006D00FC"/>
    <w:rsid w:val="006D4243"/>
    <w:rsid w:val="006D6689"/>
    <w:rsid w:val="006F3537"/>
    <w:rsid w:val="00705181"/>
    <w:rsid w:val="00705811"/>
    <w:rsid w:val="0071039C"/>
    <w:rsid w:val="00721039"/>
    <w:rsid w:val="00735D87"/>
    <w:rsid w:val="00767A10"/>
    <w:rsid w:val="00772D17"/>
    <w:rsid w:val="00776EA3"/>
    <w:rsid w:val="0078185A"/>
    <w:rsid w:val="007820DE"/>
    <w:rsid w:val="00782C83"/>
    <w:rsid w:val="007A6AEF"/>
    <w:rsid w:val="007D396C"/>
    <w:rsid w:val="007D3FB6"/>
    <w:rsid w:val="007E5B9C"/>
    <w:rsid w:val="007F29F2"/>
    <w:rsid w:val="007F463C"/>
    <w:rsid w:val="00801AA4"/>
    <w:rsid w:val="008035F6"/>
    <w:rsid w:val="00815BA1"/>
    <w:rsid w:val="00820F68"/>
    <w:rsid w:val="00826F04"/>
    <w:rsid w:val="008271D7"/>
    <w:rsid w:val="00831D8B"/>
    <w:rsid w:val="00832C56"/>
    <w:rsid w:val="00835688"/>
    <w:rsid w:val="00846B61"/>
    <w:rsid w:val="00847C6D"/>
    <w:rsid w:val="008568A5"/>
    <w:rsid w:val="00856A9F"/>
    <w:rsid w:val="008603AD"/>
    <w:rsid w:val="00861516"/>
    <w:rsid w:val="00890610"/>
    <w:rsid w:val="008A64AC"/>
    <w:rsid w:val="008B41E8"/>
    <w:rsid w:val="008D2DA7"/>
    <w:rsid w:val="008E13CB"/>
    <w:rsid w:val="008E4BC4"/>
    <w:rsid w:val="008F0E50"/>
    <w:rsid w:val="009023D3"/>
    <w:rsid w:val="00905FFF"/>
    <w:rsid w:val="00923DFA"/>
    <w:rsid w:val="00950C62"/>
    <w:rsid w:val="009550C9"/>
    <w:rsid w:val="009630D3"/>
    <w:rsid w:val="009936A7"/>
    <w:rsid w:val="00993D0E"/>
    <w:rsid w:val="009A4A06"/>
    <w:rsid w:val="009B7E35"/>
    <w:rsid w:val="009C6DF6"/>
    <w:rsid w:val="009D1EB4"/>
    <w:rsid w:val="009D6A45"/>
    <w:rsid w:val="009F0335"/>
    <w:rsid w:val="00A24FEF"/>
    <w:rsid w:val="00A27CF7"/>
    <w:rsid w:val="00A3141D"/>
    <w:rsid w:val="00A362ED"/>
    <w:rsid w:val="00A37618"/>
    <w:rsid w:val="00A76FE5"/>
    <w:rsid w:val="00AA7AF4"/>
    <w:rsid w:val="00AB2E6B"/>
    <w:rsid w:val="00AB5685"/>
    <w:rsid w:val="00AB67EC"/>
    <w:rsid w:val="00AC4367"/>
    <w:rsid w:val="00AD33F3"/>
    <w:rsid w:val="00AD3833"/>
    <w:rsid w:val="00AD48D1"/>
    <w:rsid w:val="00AE1094"/>
    <w:rsid w:val="00AF1066"/>
    <w:rsid w:val="00AF75BF"/>
    <w:rsid w:val="00B00D3E"/>
    <w:rsid w:val="00B05580"/>
    <w:rsid w:val="00B065E5"/>
    <w:rsid w:val="00B3259E"/>
    <w:rsid w:val="00B34DB3"/>
    <w:rsid w:val="00B44686"/>
    <w:rsid w:val="00B46D31"/>
    <w:rsid w:val="00B64570"/>
    <w:rsid w:val="00B67BAD"/>
    <w:rsid w:val="00B67FDB"/>
    <w:rsid w:val="00B73742"/>
    <w:rsid w:val="00B869CD"/>
    <w:rsid w:val="00BA2E83"/>
    <w:rsid w:val="00BC5101"/>
    <w:rsid w:val="00C11C91"/>
    <w:rsid w:val="00C25307"/>
    <w:rsid w:val="00C37C4A"/>
    <w:rsid w:val="00C66B29"/>
    <w:rsid w:val="00C71609"/>
    <w:rsid w:val="00C900EB"/>
    <w:rsid w:val="00CA152E"/>
    <w:rsid w:val="00CB1CCE"/>
    <w:rsid w:val="00CB6E11"/>
    <w:rsid w:val="00CD7567"/>
    <w:rsid w:val="00CE098F"/>
    <w:rsid w:val="00D232FF"/>
    <w:rsid w:val="00D34709"/>
    <w:rsid w:val="00D34ED1"/>
    <w:rsid w:val="00D417BC"/>
    <w:rsid w:val="00D426BC"/>
    <w:rsid w:val="00D43276"/>
    <w:rsid w:val="00D468CF"/>
    <w:rsid w:val="00DD1D35"/>
    <w:rsid w:val="00DE78A3"/>
    <w:rsid w:val="00DF0805"/>
    <w:rsid w:val="00E06C81"/>
    <w:rsid w:val="00E314C2"/>
    <w:rsid w:val="00E547FC"/>
    <w:rsid w:val="00E5725A"/>
    <w:rsid w:val="00E84077"/>
    <w:rsid w:val="00E8624C"/>
    <w:rsid w:val="00E96D7B"/>
    <w:rsid w:val="00EB0EE9"/>
    <w:rsid w:val="00EC3582"/>
    <w:rsid w:val="00EC6D76"/>
    <w:rsid w:val="00ED36F7"/>
    <w:rsid w:val="00ED5DE6"/>
    <w:rsid w:val="00EF3EF1"/>
    <w:rsid w:val="00F065C6"/>
    <w:rsid w:val="00F174E6"/>
    <w:rsid w:val="00F23CB5"/>
    <w:rsid w:val="00F2423C"/>
    <w:rsid w:val="00F5530D"/>
    <w:rsid w:val="00F74FC4"/>
    <w:rsid w:val="00F87B69"/>
    <w:rsid w:val="00FC30DD"/>
    <w:rsid w:val="00FC6484"/>
    <w:rsid w:val="00FD045D"/>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5FE10"/>
  <w15:docId w15:val="{A4C566A7-E2F1-42A9-B853-971FA688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720"/>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szCs w:val="12"/>
    </w:rPr>
  </w:style>
  <w:style w:type="paragraph" w:styleId="Heading7">
    <w:name w:val="heading 7"/>
    <w:basedOn w:val="Normal"/>
    <w:next w:val="Normal"/>
    <w:qFormat/>
    <w:pPr>
      <w:keepNext/>
      <w:jc w:val="both"/>
      <w:outlineLvl w:val="6"/>
    </w:pPr>
    <w:rPr>
      <w:bCs/>
      <w:snapToGrid w:val="0"/>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120"/>
    </w:pPr>
  </w:style>
  <w:style w:type="paragraph" w:styleId="Footer">
    <w:name w:val="footer"/>
    <w:basedOn w:val="Normal"/>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BodyText3">
    <w:name w:val="Body Text 3"/>
    <w:basedOn w:val="Normal"/>
    <w:rPr>
      <w:rFonts w:ascii="Arial" w:hAnsi="Arial"/>
      <w:i/>
      <w:spacing w:val="-5"/>
      <w:sz w:val="22"/>
    </w:rPr>
  </w:style>
  <w:style w:type="paragraph" w:styleId="BodyTextIndent">
    <w:name w:val="Body Text Indent"/>
    <w:basedOn w:val="Normal"/>
    <w:pPr>
      <w:ind w:left="720"/>
    </w:pPr>
    <w:rPr>
      <w:sz w:val="24"/>
    </w:rPr>
  </w:style>
  <w:style w:type="paragraph" w:styleId="BodyTextIndent2">
    <w:name w:val="Body Text Indent 2"/>
    <w:basedOn w:val="Normal"/>
    <w:pPr>
      <w:ind w:left="3600"/>
    </w:pPr>
    <w:rPr>
      <w:sz w:val="24"/>
    </w:rPr>
  </w:style>
  <w:style w:type="paragraph" w:styleId="BodyText2">
    <w:name w:val="Body Text 2"/>
    <w:basedOn w:val="Normal"/>
    <w:rPr>
      <w:sz w:val="24"/>
    </w:rPr>
  </w:style>
  <w:style w:type="paragraph" w:styleId="BodyTextIndent3">
    <w:name w:val="Body Text Indent 3"/>
    <w:basedOn w:val="Normal"/>
    <w:pPr>
      <w:ind w:left="252" w:hanging="252"/>
    </w:pPr>
    <w:rPr>
      <w:sz w:val="24"/>
      <w:szCs w:val="10"/>
    </w:rPr>
  </w:style>
  <w:style w:type="character" w:styleId="Strong">
    <w:name w:val="Strong"/>
    <w:basedOn w:val="DefaultParagraphFont"/>
    <w:qFormat/>
    <w:rPr>
      <w:b/>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bodytext1">
    <w:name w:val="bodytext1"/>
    <w:basedOn w:val="DefaultParagraphFont"/>
    <w:rPr>
      <w:rFonts w:ascii="Times New Roman" w:hAnsi="Times New Roman" w:cs="Times New Roman" w:hint="default"/>
      <w:sz w:val="22"/>
      <w:szCs w:val="22"/>
    </w:rPr>
  </w:style>
  <w:style w:type="table" w:styleId="TableGrid">
    <w:name w:val="Table Grid"/>
    <w:basedOn w:val="TableNormal"/>
    <w:rsid w:val="00F7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234F38"/>
    <w:pPr>
      <w:numPr>
        <w:numId w:val="14"/>
      </w:numPr>
      <w:spacing w:before="60" w:after="60" w:line="260" w:lineRule="exact"/>
    </w:pPr>
    <w:rPr>
      <w:rFonts w:ascii="Verdana" w:hAnsi="Verdana"/>
      <w:color w:val="000000"/>
    </w:rPr>
  </w:style>
  <w:style w:type="paragraph" w:styleId="BalloonText">
    <w:name w:val="Balloon Text"/>
    <w:basedOn w:val="Normal"/>
    <w:semiHidden/>
    <w:rsid w:val="00CB6E11"/>
    <w:rPr>
      <w:rFonts w:ascii="Tahoma" w:hAnsi="Tahoma" w:cs="Tahoma"/>
      <w:sz w:val="16"/>
      <w:szCs w:val="16"/>
    </w:rPr>
  </w:style>
  <w:style w:type="character" w:styleId="CommentReference">
    <w:name w:val="annotation reference"/>
    <w:basedOn w:val="DefaultParagraphFont"/>
    <w:semiHidden/>
    <w:rsid w:val="003B043A"/>
    <w:rPr>
      <w:sz w:val="16"/>
      <w:szCs w:val="16"/>
    </w:rPr>
  </w:style>
  <w:style w:type="paragraph" w:styleId="CommentText">
    <w:name w:val="annotation text"/>
    <w:basedOn w:val="Normal"/>
    <w:semiHidden/>
    <w:rsid w:val="003B043A"/>
  </w:style>
  <w:style w:type="paragraph" w:styleId="CommentSubject">
    <w:name w:val="annotation subject"/>
    <w:basedOn w:val="CommentText"/>
    <w:next w:val="CommentText"/>
    <w:semiHidden/>
    <w:rsid w:val="003B043A"/>
    <w:rPr>
      <w:b/>
      <w:bCs/>
    </w:rPr>
  </w:style>
  <w:style w:type="paragraph" w:styleId="ListParagraph">
    <w:name w:val="List Paragraph"/>
    <w:basedOn w:val="Normal"/>
    <w:uiPriority w:val="34"/>
    <w:qFormat/>
    <w:rsid w:val="009023D3"/>
    <w:pPr>
      <w:ind w:left="720"/>
      <w:contextualSpacing/>
    </w:pPr>
  </w:style>
  <w:style w:type="paragraph" w:styleId="NormalWeb">
    <w:name w:val="Normal (Web)"/>
    <w:basedOn w:val="Normal"/>
    <w:uiPriority w:val="99"/>
    <w:unhideWhenUsed/>
    <w:rsid w:val="00BA2E83"/>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 w:id="5006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mwithi\AppData\Roaming\Microsoft\Templates\Planning%20guide%20for%20communicating%20to%20channel%20partners.dot"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A8653444-3093-479A-BCDE-7448BACB860E}" srcId="{FD7FE121-6E1D-4673-8347-0043A100CD16}" destId="{48305E2C-91D7-4771-AA60-7077D20BA5CE}" srcOrd="1" destOrd="0" parTransId="{CFCD42B1-F805-47E1-B0FB-966EA23A5391}" sibTransId="{9B275CB3-436D-46F7-AAB3-35526B7B1051}"/>
    <dgm:cxn modelId="{6F38D514-2718-4D4C-9ADC-2DE7DEDA1206}" type="presOf" srcId="{9C9E2A99-8CCD-41E1-9330-38171B6F6A68}" destId="{BE64B1E3-FC39-49D7-B81A-27E6FD823400}" srcOrd="0" destOrd="0" presId="urn:microsoft.com/office/officeart/2005/8/layout/cycle1"/>
    <dgm:cxn modelId="{3B7360D9-DBB7-4007-B57B-C93E1EE167BA}" type="presOf" srcId="{B4DC3A2F-5AA8-412B-9611-57DA348DF758}" destId="{4C26F40E-AA67-488D-B322-3F262125359C}"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EC04D83C-BBE6-4550-AE62-7DF1E599D716}" type="presOf" srcId="{5512892C-7E39-45F3-BABE-66B0641AA2B1}" destId="{A97E7D3C-5612-42D1-9AF0-7C02E5C94EC5}" srcOrd="0" destOrd="0" presId="urn:microsoft.com/office/officeart/2005/8/layout/cycle1"/>
    <dgm:cxn modelId="{9FEBA9D6-93C0-48EB-B796-1507F95066AF}" srcId="{FD7FE121-6E1D-4673-8347-0043A100CD16}" destId="{9C9E2A99-8CCD-41E1-9330-38171B6F6A68}" srcOrd="3" destOrd="0" parTransId="{1CF0BBE3-767D-4853-B2E6-CEDF15AC12D6}" sibTransId="{96A533C7-98DC-4606-85DF-6B1C6DA5982C}"/>
    <dgm:cxn modelId="{AB82FB1A-F50D-43DF-B1E8-B1FBFE668AE7}" type="presOf" srcId="{F9DE2FDB-D1F3-439B-9306-3710CE52A690}" destId="{5CF621CE-327A-49BE-80C0-6F366C21DF32}"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BC0DF408-8CFD-4075-8E40-2EA72F35A576}" type="presOf" srcId="{07E9CF9D-DC47-485E-8CE5-EEF769187DE5}" destId="{6B1031D4-81FB-4D83-B4F0-EB1D4C23BE43}"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49EC95C4-390A-48E2-9056-1A81F2F580BD}" type="presOf" srcId="{FD7FE121-6E1D-4673-8347-0043A100CD16}" destId="{1A6381E6-9137-4DBE-A7D1-B74ED8D7ADD0}"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A8653444-3093-479A-BCDE-7448BACB860E}" srcId="{FD7FE121-6E1D-4673-8347-0043A100CD16}" destId="{48305E2C-91D7-4771-AA60-7077D20BA5CE}" srcOrd="1" destOrd="0" parTransId="{CFCD42B1-F805-47E1-B0FB-966EA23A5391}" sibTransId="{9B275CB3-436D-46F7-AAB3-35526B7B1051}"/>
    <dgm:cxn modelId="{6F38D514-2718-4D4C-9ADC-2DE7DEDA1206}" type="presOf" srcId="{9C9E2A99-8CCD-41E1-9330-38171B6F6A68}" destId="{BE64B1E3-FC39-49D7-B81A-27E6FD823400}" srcOrd="0" destOrd="0" presId="urn:microsoft.com/office/officeart/2005/8/layout/cycle1"/>
    <dgm:cxn modelId="{3B7360D9-DBB7-4007-B57B-C93E1EE167BA}" type="presOf" srcId="{B4DC3A2F-5AA8-412B-9611-57DA348DF758}" destId="{4C26F40E-AA67-488D-B322-3F262125359C}"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EC04D83C-BBE6-4550-AE62-7DF1E599D716}" type="presOf" srcId="{5512892C-7E39-45F3-BABE-66B0641AA2B1}" destId="{A97E7D3C-5612-42D1-9AF0-7C02E5C94EC5}" srcOrd="0" destOrd="0" presId="urn:microsoft.com/office/officeart/2005/8/layout/cycle1"/>
    <dgm:cxn modelId="{9FEBA9D6-93C0-48EB-B796-1507F95066AF}" srcId="{FD7FE121-6E1D-4673-8347-0043A100CD16}" destId="{9C9E2A99-8CCD-41E1-9330-38171B6F6A68}" srcOrd="3" destOrd="0" parTransId="{1CF0BBE3-767D-4853-B2E6-CEDF15AC12D6}" sibTransId="{96A533C7-98DC-4606-85DF-6B1C6DA5982C}"/>
    <dgm:cxn modelId="{AB82FB1A-F50D-43DF-B1E8-B1FBFE668AE7}" type="presOf" srcId="{F9DE2FDB-D1F3-439B-9306-3710CE52A690}" destId="{5CF621CE-327A-49BE-80C0-6F366C21DF32}"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BC0DF408-8CFD-4075-8E40-2EA72F35A576}" type="presOf" srcId="{07E9CF9D-DC47-485E-8CE5-EEF769187DE5}" destId="{6B1031D4-81FB-4D83-B4F0-EB1D4C23BE43}"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49EC95C4-390A-48E2-9056-1A81F2F580BD}" type="presOf" srcId="{FD7FE121-6E1D-4673-8347-0043A100CD16}" destId="{1A6381E6-9137-4DBE-A7D1-B74ED8D7ADD0}"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E7D3C-5612-42D1-9AF0-7C02E5C94EC5}">
      <dsp:nvSpPr>
        <dsp:cNvPr id="0" name=""/>
        <dsp:cNvSpPr/>
      </dsp:nvSpPr>
      <dsp:spPr>
        <a:xfrm>
          <a:off x="2161024"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2. Teach</a:t>
          </a:r>
        </a:p>
      </dsp:txBody>
      <dsp:txXfrm>
        <a:off x="2161024" y="46320"/>
        <a:ext cx="731118" cy="731118"/>
      </dsp:txXfrm>
    </dsp:sp>
    <dsp:sp modelId="{4C26F40E-AA67-488D-B322-3F262125359C}">
      <dsp:nvSpPr>
        <dsp:cNvPr id="0" name=""/>
        <dsp:cNvSpPr/>
      </dsp:nvSpPr>
      <dsp:spPr>
        <a:xfrm>
          <a:off x="871499" y="-37"/>
          <a:ext cx="2067000" cy="2067000"/>
        </a:xfrm>
        <a:prstGeom prst="circularArrow">
          <a:avLst>
            <a:gd name="adj1" fmla="val 6897"/>
            <a:gd name="adj2" fmla="val 464977"/>
            <a:gd name="adj3" fmla="val 550993"/>
            <a:gd name="adj4" fmla="val 20584029"/>
            <a:gd name="adj5" fmla="val 804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487788-F7B4-4F1D-9F1A-520E92DD0A7B}">
      <dsp:nvSpPr>
        <dsp:cNvPr id="0" name=""/>
        <dsp:cNvSpPr/>
      </dsp:nvSpPr>
      <dsp:spPr>
        <a:xfrm>
          <a:off x="2161024"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3. Assess</a:t>
          </a:r>
        </a:p>
      </dsp:txBody>
      <dsp:txXfrm>
        <a:off x="2161024" y="1289486"/>
        <a:ext cx="731118" cy="731118"/>
      </dsp:txXfrm>
    </dsp:sp>
    <dsp:sp modelId="{6445088D-4715-4640-B93A-EA6B7F6C5E3E}">
      <dsp:nvSpPr>
        <dsp:cNvPr id="0" name=""/>
        <dsp:cNvSpPr/>
      </dsp:nvSpPr>
      <dsp:spPr>
        <a:xfrm>
          <a:off x="871499" y="-37"/>
          <a:ext cx="2067000" cy="2067000"/>
        </a:xfrm>
        <a:prstGeom prst="circularArrow">
          <a:avLst>
            <a:gd name="adj1" fmla="val 6897"/>
            <a:gd name="adj2" fmla="val 464977"/>
            <a:gd name="adj3" fmla="val 5950993"/>
            <a:gd name="adj4" fmla="val 4384029"/>
            <a:gd name="adj5" fmla="val 804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1031D4-81FB-4D83-B4F0-EB1D4C23BE43}">
      <dsp:nvSpPr>
        <dsp:cNvPr id="0" name=""/>
        <dsp:cNvSpPr/>
      </dsp:nvSpPr>
      <dsp:spPr>
        <a:xfrm>
          <a:off x="917857"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4. Revise</a:t>
          </a:r>
        </a:p>
      </dsp:txBody>
      <dsp:txXfrm>
        <a:off x="917857" y="1289486"/>
        <a:ext cx="731118" cy="731118"/>
      </dsp:txXfrm>
    </dsp:sp>
    <dsp:sp modelId="{5CF621CE-327A-49BE-80C0-6F366C21DF32}">
      <dsp:nvSpPr>
        <dsp:cNvPr id="0" name=""/>
        <dsp:cNvSpPr/>
      </dsp:nvSpPr>
      <dsp:spPr>
        <a:xfrm>
          <a:off x="871499" y="-37"/>
          <a:ext cx="2067000" cy="2067000"/>
        </a:xfrm>
        <a:prstGeom prst="circularArrow">
          <a:avLst>
            <a:gd name="adj1" fmla="val 6897"/>
            <a:gd name="adj2" fmla="val 464977"/>
            <a:gd name="adj3" fmla="val 11350993"/>
            <a:gd name="adj4" fmla="val 9784029"/>
            <a:gd name="adj5" fmla="val 804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64B1E3-FC39-49D7-B81A-27E6FD823400}">
      <dsp:nvSpPr>
        <dsp:cNvPr id="0" name=""/>
        <dsp:cNvSpPr/>
      </dsp:nvSpPr>
      <dsp:spPr>
        <a:xfrm>
          <a:off x="917857"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1. Plan</a:t>
          </a:r>
        </a:p>
      </dsp:txBody>
      <dsp:txXfrm>
        <a:off x="917857" y="46320"/>
        <a:ext cx="731118" cy="731118"/>
      </dsp:txXfrm>
    </dsp:sp>
    <dsp:sp modelId="{0CB84D9F-0672-4F54-93CB-8F6463BF2CA6}">
      <dsp:nvSpPr>
        <dsp:cNvPr id="0" name=""/>
        <dsp:cNvSpPr/>
      </dsp:nvSpPr>
      <dsp:spPr>
        <a:xfrm>
          <a:off x="871499" y="-37"/>
          <a:ext cx="2067000" cy="2067000"/>
        </a:xfrm>
        <a:prstGeom prst="circularArrow">
          <a:avLst>
            <a:gd name="adj1" fmla="val 6897"/>
            <a:gd name="adj2" fmla="val 464977"/>
            <a:gd name="adj3" fmla="val 16750993"/>
            <a:gd name="adj4" fmla="val 15184029"/>
            <a:gd name="adj5" fmla="val 804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DOCU-10-109</_dlc_DocId>
    <_dlc_DocIdUrl xmlns="dfb56f20-db6f-4f90-ac48-4303331a0287">
      <Url>https://sharept.ncstatecollege.edu/committees/1/assessment-committee/_layouts/DocIdRedir.aspx?ID=DOCU-10-109</Url>
      <Description>DOCU-10-109</Description>
    </_dlc_DocIdUrl>
  </documentManagement>
</p:properties>
</file>

<file path=customXml/itemProps1.xml><?xml version="1.0" encoding="utf-8"?>
<ds:datastoreItem xmlns:ds="http://schemas.openxmlformats.org/officeDocument/2006/customXml" ds:itemID="{59A4B21D-81C8-4BA0-84A3-7AC543C8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DA63E-0A94-4B71-8C05-AFDFCB27CFAD}">
  <ds:schemaRefs>
    <ds:schemaRef ds:uri="http://schemas.microsoft.com/sharepoint/events"/>
  </ds:schemaRefs>
</ds:datastoreItem>
</file>

<file path=customXml/itemProps3.xml><?xml version="1.0" encoding="utf-8"?>
<ds:datastoreItem xmlns:ds="http://schemas.openxmlformats.org/officeDocument/2006/customXml" ds:itemID="{72E0EEF4-50AE-4853-99CC-A1A5D65A0D48}">
  <ds:schemaRefs>
    <ds:schemaRef ds:uri="http://schemas.microsoft.com/sharepoint/v3/contenttype/forms"/>
  </ds:schemaRefs>
</ds:datastoreItem>
</file>

<file path=customXml/itemProps4.xml><?xml version="1.0" encoding="utf-8"?>
<ds:datastoreItem xmlns:ds="http://schemas.openxmlformats.org/officeDocument/2006/customXml" ds:itemID="{1220FDEB-7EA9-4642-A407-1EA4021EC36C}">
  <ds:schemaRefs>
    <ds:schemaRef ds:uri="http://schemas.microsoft.com/office/2006/metadata/properties"/>
    <ds:schemaRef ds:uri="http://schemas.microsoft.com/office/infopath/2007/PartnerControls"/>
    <ds:schemaRef ds:uri="http://schemas.microsoft.com/sharepoint/v4"/>
    <ds:schemaRef ds:uri="dfb56f20-db6f-4f90-ac48-4303331a0287"/>
  </ds:schemaRefs>
</ds:datastoreItem>
</file>

<file path=docProps/app.xml><?xml version="1.0" encoding="utf-8"?>
<Properties xmlns="http://schemas.openxmlformats.org/officeDocument/2006/extended-properties" xmlns:vt="http://schemas.openxmlformats.org/officeDocument/2006/docPropsVTypes">
  <Template>Planning guide for communicating to channel partners</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Kamwithi</dc:creator>
  <cp:lastModifiedBy>Steve Haynes</cp:lastModifiedBy>
  <cp:revision>2</cp:revision>
  <cp:lastPrinted>2014-04-11T13:53:00Z</cp:lastPrinted>
  <dcterms:created xsi:type="dcterms:W3CDTF">2019-11-26T13:51:00Z</dcterms:created>
  <dcterms:modified xsi:type="dcterms:W3CDTF">2019-11-26T13:51:00Z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TC011543791033</vt:lpwstr>
  </property>
  <property fmtid="{D5CDD505-2E9C-101B-9397-08002B2CF9AE}" pid="3" name="ContentTypeId">
    <vt:lpwstr>0x0101006C78C26F827F7B45B49BF2377032D97F</vt:lpwstr>
  </property>
  <property fmtid="{D5CDD505-2E9C-101B-9397-08002B2CF9AE}" pid="4" name="_dlc_DocIdItemGuid">
    <vt:lpwstr>2905c973-289c-4ed3-bf73-fd699c9f25a9</vt:lpwstr>
  </property>
</Properties>
</file>