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13225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499"/>
        <w:gridCol w:w="2366"/>
        <w:gridCol w:w="1890"/>
        <w:gridCol w:w="1800"/>
        <w:gridCol w:w="5670"/>
      </w:tblGrid>
      <w:tr w:rsidR="00E36D54" w:rsidRPr="00E36D54" w14:paraId="10AAD271" w14:textId="681C446C" w:rsidTr="008147AB">
        <w:trPr>
          <w:trHeight w:val="364"/>
        </w:trPr>
        <w:tc>
          <w:tcPr>
            <w:tcW w:w="13225" w:type="dxa"/>
            <w:gridSpan w:val="5"/>
            <w:tcBorders>
              <w:bottom w:val="nil"/>
            </w:tcBorders>
            <w:shd w:val="clear" w:color="auto" w:fill="403152" w:themeFill="accent4" w:themeFillShade="80"/>
            <w:tcMar>
              <w:left w:w="115" w:type="dxa"/>
            </w:tcMar>
          </w:tcPr>
          <w:p w14:paraId="14D85449" w14:textId="77777777" w:rsidR="00BF3D93" w:rsidRDefault="00EA3948" w:rsidP="00EA3948">
            <w:pPr>
              <w:spacing w:after="0"/>
              <w:rPr>
                <w:rFonts w:eastAsia="Times New Roman" w:cstheme="minorHAnsi"/>
                <w:bCs/>
                <w:color w:val="FFFFFF" w:themeColor="background1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color w:val="FFFFFF" w:themeColor="background1"/>
              </w:rPr>
              <w:t>ACCOUNTING.AAB</w:t>
            </w:r>
            <w:r w:rsidR="00E36D54" w:rsidRPr="00E36D54">
              <w:rPr>
                <w:rFonts w:eastAsia="Times New Roman" w:cstheme="minorHAnsi"/>
                <w:bCs/>
                <w:color w:val="FFFFFF" w:themeColor="background1"/>
              </w:rPr>
              <w:t xml:space="preserve">             AY19/20  Professional/Soft Skills               </w:t>
            </w:r>
            <w:r w:rsidR="00E36D54">
              <w:rPr>
                <w:rFonts w:eastAsia="Times New Roman" w:cstheme="minorHAnsi"/>
                <w:bCs/>
                <w:color w:val="FFFFFF" w:themeColor="background1"/>
              </w:rPr>
              <w:t xml:space="preserve"> </w:t>
            </w:r>
            <w:r w:rsidR="00E36D54" w:rsidRPr="00E36D54">
              <w:rPr>
                <w:rFonts w:eastAsia="Times New Roman" w:cstheme="minorHAnsi"/>
                <w:bCs/>
                <w:color w:val="FFFFFF" w:themeColor="background1"/>
              </w:rPr>
              <w:t xml:space="preserve">                 </w:t>
            </w:r>
          </w:p>
          <w:p w14:paraId="1F79C8B1" w14:textId="75C4AAC6" w:rsidR="00E36D54" w:rsidRPr="00E36D54" w:rsidRDefault="00E36D54" w:rsidP="00EA3948">
            <w:pPr>
              <w:spacing w:after="0"/>
              <w:rPr>
                <w:rFonts w:eastAsia="Times New Roman" w:cstheme="minorHAnsi"/>
                <w:bCs/>
                <w:color w:val="FFFFFF" w:themeColor="background1"/>
              </w:rPr>
            </w:pPr>
            <w:r w:rsidRPr="00E36D54">
              <w:rPr>
                <w:rFonts w:eastAsia="Times New Roman" w:cstheme="minorHAnsi"/>
                <w:bCs/>
                <w:color w:val="FFFFFF" w:themeColor="background1"/>
              </w:rPr>
              <w:t xml:space="preserve">                </w:t>
            </w:r>
          </w:p>
        </w:tc>
      </w:tr>
      <w:tr w:rsidR="00BF3D93" w:rsidRPr="00E36D54" w14:paraId="27A1119A" w14:textId="21D024D9" w:rsidTr="008147AB">
        <w:trPr>
          <w:trHeight w:val="989"/>
        </w:trPr>
        <w:tc>
          <w:tcPr>
            <w:tcW w:w="1499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4AA607C4" w14:textId="268938B3" w:rsidR="00BF3D93" w:rsidRPr="00E36D54" w:rsidRDefault="00BF3D93" w:rsidP="00654D8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366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0A657E60" w14:textId="56FC026A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Course: </w:t>
            </w:r>
            <w:r>
              <w:rPr>
                <w:rFonts w:eastAsia="Times New Roman" w:cstheme="minorHAnsi"/>
                <w:bCs/>
              </w:rPr>
              <w:t xml:space="preserve"> ACCT2050</w:t>
            </w:r>
          </w:p>
          <w:p w14:paraId="72ADD621" w14:textId="13D1CA45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>Assessment:</w:t>
            </w:r>
            <w:r>
              <w:rPr>
                <w:rFonts w:eastAsia="Times New Roman" w:cstheme="minorHAnsi"/>
                <w:bCs/>
              </w:rPr>
              <w:t xml:space="preserve"> “read the directions for full credit” </w:t>
            </w:r>
          </w:p>
          <w:p w14:paraId="11FCA51B" w14:textId="3C21C235" w:rsidR="00BF3D93" w:rsidRPr="00E36D54" w:rsidRDefault="00BF3D93" w:rsidP="00654D82">
            <w:pPr>
              <w:spacing w:after="0"/>
              <w:rPr>
                <w:rFonts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Benchmark: </w:t>
            </w:r>
            <w:r>
              <w:rPr>
                <w:rFonts w:eastAsia="Times New Roman" w:cstheme="minorHAnsi"/>
                <w:bCs/>
              </w:rPr>
              <w:t>100%</w:t>
            </w:r>
          </w:p>
          <w:p w14:paraId="728C69C3" w14:textId="70F3F35B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Faculty: </w:t>
            </w:r>
            <w:r>
              <w:rPr>
                <w:rFonts w:eastAsia="Times New Roman" w:cstheme="minorHAnsi"/>
                <w:bCs/>
              </w:rPr>
              <w:t xml:space="preserve"> Adkins</w:t>
            </w:r>
          </w:p>
          <w:p w14:paraId="28AC114A" w14:textId="29925C78" w:rsidR="00BF3D93" w:rsidRPr="00E36D54" w:rsidRDefault="00BF3D93" w:rsidP="00EA3948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E36D54">
              <w:rPr>
                <w:rFonts w:eastAsia="Times New Roman" w:cstheme="minorHAnsi"/>
                <w:bCs/>
              </w:rPr>
              <w:t xml:space="preserve">Semester: </w:t>
            </w:r>
            <w:r>
              <w:rPr>
                <w:rFonts w:eastAsia="Times New Roman" w:cstheme="minorHAnsi"/>
                <w:bCs/>
              </w:rPr>
              <w:t>Fall semester</w:t>
            </w:r>
          </w:p>
        </w:tc>
        <w:tc>
          <w:tcPr>
            <w:tcW w:w="1890" w:type="dxa"/>
            <w:shd w:val="clear" w:color="auto" w:fill="A6A6A6" w:themeFill="background1" w:themeFillShade="A6"/>
            <w:tcMar>
              <w:left w:w="115" w:type="dxa"/>
            </w:tcMar>
            <w:vAlign w:val="center"/>
          </w:tcPr>
          <w:p w14:paraId="507E7CF0" w14:textId="7F4C571E" w:rsidR="00BF3D93" w:rsidRPr="00E36D54" w:rsidRDefault="00BF3D93" w:rsidP="00EA3948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Course: </w:t>
            </w:r>
            <w:r>
              <w:rPr>
                <w:rFonts w:eastAsia="Times New Roman" w:cstheme="minorHAnsi"/>
                <w:bCs/>
              </w:rPr>
              <w:t>ACCT1090</w:t>
            </w:r>
          </w:p>
          <w:p w14:paraId="1F8BDB15" w14:textId="5C6E6F73" w:rsidR="00BF3D93" w:rsidRPr="00E36D54" w:rsidRDefault="00BF3D93" w:rsidP="00EA3948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>Assessment:</w:t>
            </w:r>
            <w:r>
              <w:rPr>
                <w:rFonts w:eastAsia="Times New Roman" w:cstheme="minorHAnsi"/>
                <w:bCs/>
              </w:rPr>
              <w:t xml:space="preserve"> on-time submission of work</w:t>
            </w:r>
          </w:p>
          <w:p w14:paraId="53606A94" w14:textId="1788F129" w:rsidR="00BF3D93" w:rsidRPr="00E36D54" w:rsidRDefault="00BF3D93" w:rsidP="00EA3948">
            <w:pPr>
              <w:spacing w:after="0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Benchmark: 75% of all assignments will be on-time</w:t>
            </w:r>
          </w:p>
          <w:p w14:paraId="34E58137" w14:textId="4A129EBD" w:rsidR="00BF3D93" w:rsidRPr="00E36D54" w:rsidRDefault="00BF3D93" w:rsidP="00EA3948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>Faculty:</w:t>
            </w:r>
            <w:r>
              <w:rPr>
                <w:rFonts w:eastAsia="Times New Roman" w:cstheme="minorHAnsi"/>
                <w:bCs/>
              </w:rPr>
              <w:t xml:space="preserve">  Adkins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  <w:p w14:paraId="21CE912E" w14:textId="206ED9AB" w:rsidR="00BF3D93" w:rsidRPr="007020FF" w:rsidRDefault="00BF3D93" w:rsidP="00EA3948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Semester: </w:t>
            </w:r>
            <w:r>
              <w:rPr>
                <w:rFonts w:eastAsia="Times New Roman" w:cstheme="minorHAnsi"/>
                <w:bCs/>
              </w:rPr>
              <w:t>Spring semester</w:t>
            </w:r>
          </w:p>
        </w:tc>
        <w:tc>
          <w:tcPr>
            <w:tcW w:w="1800" w:type="dxa"/>
            <w:shd w:val="clear" w:color="auto" w:fill="A6A6A6" w:themeFill="background1" w:themeFillShade="A6"/>
            <w:tcMar>
              <w:left w:w="115" w:type="dxa"/>
            </w:tcMar>
          </w:tcPr>
          <w:p w14:paraId="4CD8269E" w14:textId="55F946CC" w:rsidR="00BF3D93" w:rsidRPr="00E36D54" w:rsidRDefault="00BF3D93" w:rsidP="00EA3948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Course: </w:t>
            </w:r>
            <w:r>
              <w:rPr>
                <w:rFonts w:eastAsia="Times New Roman" w:cstheme="minorHAnsi"/>
                <w:bCs/>
              </w:rPr>
              <w:t>ACCT2092 and ACCT2095</w:t>
            </w:r>
          </w:p>
          <w:p w14:paraId="1B4E6B58" w14:textId="46FA64CC" w:rsidR="00BF3D93" w:rsidRPr="00E36D54" w:rsidRDefault="00BF3D93" w:rsidP="00EA3948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>Assessment:</w:t>
            </w:r>
            <w:r>
              <w:rPr>
                <w:rFonts w:eastAsia="Times New Roman" w:cstheme="minorHAnsi"/>
                <w:bCs/>
              </w:rPr>
              <w:t xml:space="preserve">  Professional dress on final project</w:t>
            </w:r>
          </w:p>
          <w:p w14:paraId="2A78D0AF" w14:textId="50E8C25E" w:rsidR="00BF3D93" w:rsidRPr="00E36D54" w:rsidRDefault="00BF3D93" w:rsidP="00EA3948">
            <w:pPr>
              <w:spacing w:after="0"/>
              <w:rPr>
                <w:rFonts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Benchmark: </w:t>
            </w:r>
            <w:r>
              <w:rPr>
                <w:rFonts w:eastAsia="Times New Roman" w:cstheme="minorHAnsi"/>
                <w:bCs/>
              </w:rPr>
              <w:t>100%</w:t>
            </w:r>
          </w:p>
          <w:p w14:paraId="77EA8883" w14:textId="1B854A56" w:rsidR="00BF3D93" w:rsidRPr="00E36D54" w:rsidRDefault="00BF3D93" w:rsidP="00EA3948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eastAsia="Times New Roman" w:cstheme="minorHAnsi"/>
                <w:bCs/>
              </w:rPr>
              <w:t xml:space="preserve">Faculty: </w:t>
            </w:r>
            <w:r>
              <w:rPr>
                <w:rFonts w:eastAsia="Times New Roman" w:cstheme="minorHAnsi"/>
                <w:bCs/>
              </w:rPr>
              <w:t xml:space="preserve"> Adkins</w:t>
            </w:r>
          </w:p>
          <w:p w14:paraId="1A34D81B" w14:textId="5B8FBC43" w:rsidR="00BF3D93" w:rsidRPr="00E36D54" w:rsidRDefault="00BF3D93" w:rsidP="00EA3948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E36D54">
              <w:rPr>
                <w:rFonts w:eastAsia="Times New Roman" w:cstheme="minorHAnsi"/>
                <w:bCs/>
              </w:rPr>
              <w:t>Semester:</w:t>
            </w:r>
            <w:r>
              <w:rPr>
                <w:rFonts w:eastAsia="Times New Roman" w:cstheme="minorHAnsi"/>
                <w:bCs/>
              </w:rPr>
              <w:t xml:space="preserve"> Spring semester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14:paraId="49225466" w14:textId="34B9B50F" w:rsidR="00BF3D93" w:rsidRPr="00A702EB" w:rsidRDefault="00BF3D93" w:rsidP="00A702EB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A702EB">
              <w:rPr>
                <w:rFonts w:eastAsia="Times New Roman" w:cstheme="minorHAnsi"/>
                <w:b/>
                <w:bCs/>
                <w:sz w:val="28"/>
              </w:rPr>
              <w:t>Comments/Analysis</w:t>
            </w:r>
          </w:p>
        </w:tc>
      </w:tr>
      <w:tr w:rsidR="00BF3D93" w:rsidRPr="00E36D54" w14:paraId="4D1909A1" w14:textId="13BE7619" w:rsidTr="008147AB">
        <w:trPr>
          <w:trHeight w:val="314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4CFFDD81" w14:textId="4DE29181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Self -Motivation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3DD3D844" w14:textId="66566619" w:rsidR="00BF3D93" w:rsidRPr="00E36D54" w:rsidRDefault="00BF3D93" w:rsidP="007020FF">
            <w:pPr>
              <w:spacing w:after="0"/>
              <w:jc w:val="center"/>
              <w:rPr>
                <w:rFonts w:eastAsia="Times New Roman" w:cstheme="minorHAnsi"/>
              </w:rPr>
            </w:pPr>
            <w:r w:rsidRPr="007020FF">
              <w:rPr>
                <w:rFonts w:ascii="Algerian" w:eastAsia="Times New Roman" w:hAnsi="Algerian" w:cstheme="minorHAnsi"/>
                <w:sz w:val="52"/>
              </w:rPr>
              <w:t>√</w:t>
            </w: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031C6C84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47BC630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5670" w:type="dxa"/>
          </w:tcPr>
          <w:p w14:paraId="0CC5470C" w14:textId="34FF7B5E" w:rsidR="00BF3D93" w:rsidRPr="00E36D54" w:rsidRDefault="00BF3D93" w:rsidP="00A702EB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This soft skill </w:t>
            </w:r>
            <w:proofErr w:type="gramStart"/>
            <w:r>
              <w:rPr>
                <w:rFonts w:eastAsia="Times New Roman" w:cstheme="minorHAnsi"/>
              </w:rPr>
              <w:t>will be assessed</w:t>
            </w:r>
            <w:proofErr w:type="gramEnd"/>
            <w:r>
              <w:rPr>
                <w:rFonts w:eastAsia="Times New Roman" w:cstheme="minorHAnsi"/>
              </w:rPr>
              <w:t xml:space="preserve"> by using the exams in ACCT2050</w:t>
            </w:r>
            <w:r w:rsidR="00A702EB">
              <w:rPr>
                <w:rFonts w:eastAsia="Times New Roman" w:cstheme="minorHAnsi"/>
              </w:rPr>
              <w:t xml:space="preserve"> Governmental Accounting</w:t>
            </w:r>
            <w:r>
              <w:rPr>
                <w:rFonts w:eastAsia="Times New Roman" w:cstheme="minorHAnsi"/>
              </w:rPr>
              <w:t>.  Students are to write in complete sentences on a specific question</w:t>
            </w:r>
            <w:r w:rsidR="00A702EB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 xml:space="preserve"> (not give a list)</w:t>
            </w:r>
            <w:r w:rsidR="00A702EB">
              <w:rPr>
                <w:rFonts w:eastAsia="Times New Roman" w:cstheme="minorHAnsi"/>
              </w:rPr>
              <w:t xml:space="preserve"> to earn full credit</w:t>
            </w:r>
            <w:r>
              <w:rPr>
                <w:rFonts w:eastAsia="Times New Roman" w:cstheme="minorHAnsi"/>
              </w:rPr>
              <w:t>.</w:t>
            </w:r>
            <w:r w:rsidR="00A702EB">
              <w:rPr>
                <w:rFonts w:eastAsia="Times New Roman" w:cstheme="minorHAnsi"/>
              </w:rPr>
              <w:t xml:space="preserve"> </w:t>
            </w:r>
          </w:p>
        </w:tc>
      </w:tr>
      <w:tr w:rsidR="00BF3D93" w:rsidRPr="00E36D54" w14:paraId="44AD11E8" w14:textId="39FCD80A" w:rsidTr="008147AB">
        <w:trPr>
          <w:trHeight w:val="251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119AEE71" w14:textId="1390C46E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Timeliness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7FBA1178" w14:textId="3B83DFDB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0C2871E5" w14:textId="27389763" w:rsidR="00BF3D93" w:rsidRPr="00E36D54" w:rsidRDefault="00BF3D93" w:rsidP="007020FF">
            <w:pPr>
              <w:spacing w:after="0"/>
              <w:jc w:val="center"/>
              <w:rPr>
                <w:rFonts w:eastAsia="Times New Roman" w:cstheme="minorHAnsi"/>
              </w:rPr>
            </w:pPr>
            <w:r w:rsidRPr="007020FF">
              <w:rPr>
                <w:rFonts w:ascii="Algerian" w:eastAsia="Times New Roman" w:hAnsi="Algerian" w:cstheme="minorHAnsi"/>
                <w:sz w:val="52"/>
              </w:rPr>
              <w:t>√</w:t>
            </w: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06A60708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5670" w:type="dxa"/>
          </w:tcPr>
          <w:p w14:paraId="33F8BCA5" w14:textId="4BB0BB9E" w:rsidR="00BF3D93" w:rsidRPr="00E36D54" w:rsidRDefault="00BF3D93" w:rsidP="00A702EB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This soft skill </w:t>
            </w:r>
            <w:proofErr w:type="gramStart"/>
            <w:r>
              <w:rPr>
                <w:rFonts w:eastAsia="Times New Roman" w:cstheme="minorHAnsi"/>
              </w:rPr>
              <w:t>will be assessed</w:t>
            </w:r>
            <w:proofErr w:type="gramEnd"/>
            <w:r>
              <w:rPr>
                <w:rFonts w:eastAsia="Times New Roman" w:cstheme="minorHAnsi"/>
              </w:rPr>
              <w:t xml:space="preserve"> in ACCT1090</w:t>
            </w:r>
            <w:r w:rsidR="00A702EB">
              <w:rPr>
                <w:rFonts w:eastAsia="Times New Roman" w:cstheme="minorHAnsi"/>
              </w:rPr>
              <w:t xml:space="preserve"> Certified Bookkeeper Prep</w:t>
            </w:r>
            <w:r>
              <w:rPr>
                <w:rFonts w:eastAsia="Times New Roman" w:cstheme="minorHAnsi"/>
              </w:rPr>
              <w:t xml:space="preserve">, an online course.  The number of late assignments </w:t>
            </w:r>
            <w:proofErr w:type="gramStart"/>
            <w:r>
              <w:rPr>
                <w:rFonts w:eastAsia="Times New Roman" w:cstheme="minorHAnsi"/>
              </w:rPr>
              <w:t>will be counted</w:t>
            </w:r>
            <w:proofErr w:type="gramEnd"/>
            <w:r>
              <w:rPr>
                <w:rFonts w:eastAsia="Times New Roman" w:cstheme="minorHAnsi"/>
              </w:rPr>
              <w:t xml:space="preserve">.  Heavy point penalties are assessed for late work to give incentive to </w:t>
            </w:r>
            <w:r w:rsidR="00A702EB">
              <w:rPr>
                <w:rFonts w:eastAsia="Times New Roman" w:cstheme="minorHAnsi"/>
              </w:rPr>
              <w:t xml:space="preserve">be </w:t>
            </w:r>
            <w:proofErr w:type="gramStart"/>
            <w:r w:rsidR="00A702EB">
              <w:rPr>
                <w:rFonts w:eastAsia="Times New Roman" w:cstheme="minorHAnsi"/>
              </w:rPr>
              <w:t>on-time</w:t>
            </w:r>
            <w:proofErr w:type="gramEnd"/>
            <w:r>
              <w:rPr>
                <w:rFonts w:eastAsia="Times New Roman" w:cstheme="minorHAnsi"/>
              </w:rPr>
              <w:t xml:space="preserve">.  </w:t>
            </w:r>
            <w:r w:rsidR="00A702EB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 xml:space="preserve">eminders will be given to help students to remember due dates.  </w:t>
            </w:r>
          </w:p>
        </w:tc>
      </w:tr>
      <w:tr w:rsidR="00BF3D93" w:rsidRPr="00E36D54" w14:paraId="0C2DFE4B" w14:textId="3CA75C46" w:rsidTr="008147AB">
        <w:trPr>
          <w:trHeight w:val="161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4003C8E7" w14:textId="432A1497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Professional Dress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6C3F28E5" w14:textId="4D2FA3FB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4E10D75F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178AED40" w14:textId="41147407" w:rsidR="00BF3D93" w:rsidRPr="00E36D54" w:rsidRDefault="00BF3D93" w:rsidP="007020FF">
            <w:pPr>
              <w:spacing w:after="0"/>
              <w:jc w:val="center"/>
              <w:rPr>
                <w:rFonts w:eastAsia="Times New Roman" w:cstheme="minorHAnsi"/>
              </w:rPr>
            </w:pPr>
            <w:r w:rsidRPr="007020FF">
              <w:rPr>
                <w:rFonts w:ascii="Algerian" w:eastAsia="Times New Roman" w:hAnsi="Algerian" w:cstheme="minorHAnsi"/>
                <w:sz w:val="52"/>
              </w:rPr>
              <w:t>√</w:t>
            </w:r>
          </w:p>
        </w:tc>
        <w:tc>
          <w:tcPr>
            <w:tcW w:w="5670" w:type="dxa"/>
          </w:tcPr>
          <w:p w14:paraId="7B8BC297" w14:textId="76154FA5" w:rsidR="00BF3D93" w:rsidRPr="00E36D54" w:rsidRDefault="00BF3D93" w:rsidP="00E36D54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This soft sk</w:t>
            </w:r>
            <w:r w:rsidR="00A702EB">
              <w:rPr>
                <w:rFonts w:eastAsia="Times New Roman" w:cstheme="minorHAnsi"/>
              </w:rPr>
              <w:t xml:space="preserve">ill </w:t>
            </w:r>
            <w:proofErr w:type="gramStart"/>
            <w:r w:rsidR="00A702EB">
              <w:rPr>
                <w:rFonts w:eastAsia="Times New Roman" w:cstheme="minorHAnsi"/>
              </w:rPr>
              <w:t>will be assessed</w:t>
            </w:r>
            <w:proofErr w:type="gramEnd"/>
            <w:r w:rsidR="00A702EB">
              <w:rPr>
                <w:rFonts w:eastAsia="Times New Roman" w:cstheme="minorHAnsi"/>
              </w:rPr>
              <w:t xml:space="preserve"> in ACCT2095 Cooperative Work Experience</w:t>
            </w:r>
            <w:r>
              <w:rPr>
                <w:rFonts w:eastAsia="Times New Roman" w:cstheme="minorHAnsi"/>
              </w:rPr>
              <w:t xml:space="preserve"> and ACCT2092</w:t>
            </w:r>
            <w:r w:rsidR="00A702EB">
              <w:rPr>
                <w:rFonts w:eastAsia="Times New Roman" w:cstheme="minorHAnsi"/>
              </w:rPr>
              <w:t xml:space="preserve"> Accounting Capstone</w:t>
            </w:r>
            <w:r>
              <w:rPr>
                <w:rFonts w:eastAsia="Times New Roman" w:cstheme="minorHAnsi"/>
              </w:rPr>
              <w:t>.  Both classes require “professional dress” for their final presentation (defined as business casual).</w:t>
            </w:r>
          </w:p>
        </w:tc>
      </w:tr>
      <w:tr w:rsidR="00BF3D93" w:rsidRPr="00E36D54" w14:paraId="62F432AF" w14:textId="2EBC161C" w:rsidTr="008147AB">
        <w:trPr>
          <w:gridAfter w:val="1"/>
          <w:wAfter w:w="5670" w:type="dxa"/>
          <w:trHeight w:val="314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6779A84B" w14:textId="29FF3212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Conflict Resolution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413A3FAE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72A9C868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67A2195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71772C1B" w14:textId="16C05DEF" w:rsidTr="008147AB">
        <w:trPr>
          <w:gridAfter w:val="1"/>
          <w:wAfter w:w="5670" w:type="dxa"/>
          <w:trHeight w:val="98"/>
        </w:trPr>
        <w:tc>
          <w:tcPr>
            <w:tcW w:w="1499" w:type="dxa"/>
            <w:shd w:val="clear" w:color="auto" w:fill="auto"/>
            <w:tcMar>
              <w:left w:w="115" w:type="dxa"/>
            </w:tcMar>
          </w:tcPr>
          <w:p w14:paraId="36ED6601" w14:textId="75FEDE98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Teamwork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4C6F07E8" w14:textId="676AA3DD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5A8F3D6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443458E3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5AC79494" w14:textId="41DC2A1B" w:rsidTr="008147AB">
        <w:trPr>
          <w:gridAfter w:val="1"/>
          <w:wAfter w:w="5670" w:type="dxa"/>
          <w:trHeight w:val="188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61836815" w14:textId="71087711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Integrity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093CCD9E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7CA8CDA8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2E6AD20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7D3D00B8" w14:textId="2466D5D5" w:rsidTr="008147AB">
        <w:trPr>
          <w:gridAfter w:val="1"/>
          <w:wAfter w:w="5670" w:type="dxa"/>
          <w:trHeight w:val="188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0FDC5CA1" w14:textId="280B2074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Persistence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13DA40A4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36EE973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7A2CD9D2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1DA5B0FB" w14:textId="50F391EB" w:rsidTr="008147AB">
        <w:trPr>
          <w:gridAfter w:val="1"/>
          <w:wAfter w:w="5670" w:type="dxa"/>
          <w:trHeight w:val="16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2033221F" w14:textId="2255233A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Initiative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64B0BD00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6B4F9C9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68381749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06E1A306" w14:textId="75A6C59C" w:rsidTr="008147AB">
        <w:trPr>
          <w:gridAfter w:val="1"/>
          <w:wAfter w:w="5670" w:type="dxa"/>
          <w:trHeight w:val="278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1CFC515F" w14:textId="02563858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 xml:space="preserve">Reliability 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16CA6695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6DCE1707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16564A87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52E30CF5" w14:textId="77777777" w:rsidTr="008147AB">
        <w:trPr>
          <w:gridAfter w:val="1"/>
          <w:wAfter w:w="5670" w:type="dxa"/>
          <w:trHeight w:val="53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15326327" w14:textId="7D4C1B9B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Lifelong Learning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49127A2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64E5F43A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64D733C7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3DA04A92" w14:textId="77777777" w:rsidTr="008147AB">
        <w:trPr>
          <w:gridAfter w:val="1"/>
          <w:wAfter w:w="5670" w:type="dxa"/>
          <w:trHeight w:val="451"/>
        </w:trPr>
        <w:tc>
          <w:tcPr>
            <w:tcW w:w="1499" w:type="dxa"/>
            <w:shd w:val="clear" w:color="auto" w:fill="auto"/>
            <w:tcMar>
              <w:left w:w="115" w:type="dxa"/>
            </w:tcMar>
            <w:vAlign w:val="center"/>
          </w:tcPr>
          <w:p w14:paraId="6B74E892" w14:textId="14C2D283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Attitude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7F0B1382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66F866C6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628BA034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3D93" w:rsidRPr="00E36D54" w14:paraId="3778AD44" w14:textId="77777777" w:rsidTr="008147AB">
        <w:trPr>
          <w:gridAfter w:val="1"/>
          <w:wAfter w:w="5670" w:type="dxa"/>
          <w:trHeight w:val="391"/>
        </w:trPr>
        <w:tc>
          <w:tcPr>
            <w:tcW w:w="1499" w:type="dxa"/>
            <w:shd w:val="clear" w:color="auto" w:fill="auto"/>
            <w:tcMar>
              <w:left w:w="115" w:type="dxa"/>
            </w:tcMar>
          </w:tcPr>
          <w:p w14:paraId="0E4BB0C2" w14:textId="7BEF7E9D" w:rsidR="00BF3D93" w:rsidRPr="00E36D54" w:rsidRDefault="00BF3D93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 xml:space="preserve">Reflective Listening </w:t>
            </w:r>
          </w:p>
        </w:tc>
        <w:tc>
          <w:tcPr>
            <w:tcW w:w="2366" w:type="dxa"/>
            <w:shd w:val="clear" w:color="auto" w:fill="auto"/>
            <w:tcMar>
              <w:left w:w="115" w:type="dxa"/>
            </w:tcMar>
            <w:vAlign w:val="center"/>
          </w:tcPr>
          <w:p w14:paraId="08C8BA9A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left w:w="115" w:type="dxa"/>
            </w:tcMar>
            <w:vAlign w:val="center"/>
          </w:tcPr>
          <w:p w14:paraId="17AB5B4C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tcMar>
              <w:left w:w="115" w:type="dxa"/>
            </w:tcMar>
            <w:vAlign w:val="center"/>
          </w:tcPr>
          <w:p w14:paraId="23DA32AD" w14:textId="77777777" w:rsidR="00BF3D93" w:rsidRPr="00E36D54" w:rsidRDefault="00BF3D93" w:rsidP="00654D82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03E40C23" w14:textId="05FCFF75" w:rsidR="003D4B30" w:rsidRPr="00E36D54" w:rsidRDefault="003D4B30" w:rsidP="004A6004">
      <w:pPr>
        <w:rPr>
          <w:rFonts w:cstheme="minorHAnsi"/>
          <w:sz w:val="20"/>
          <w:szCs w:val="20"/>
        </w:rPr>
      </w:pPr>
    </w:p>
    <w:sectPr w:rsidR="003D4B30" w:rsidRPr="00E36D54" w:rsidSect="008147AB">
      <w:footerReference w:type="default" r:id="rId10"/>
      <w:pgSz w:w="15840" w:h="12240" w:orient="landscape" w:code="1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6B5C5" w14:textId="77777777" w:rsidR="005376C1" w:rsidRDefault="005376C1">
      <w:pPr>
        <w:spacing w:after="0" w:line="240" w:lineRule="auto"/>
      </w:pPr>
      <w:r>
        <w:separator/>
      </w:r>
    </w:p>
  </w:endnote>
  <w:endnote w:type="continuationSeparator" w:id="0">
    <w:p w14:paraId="44FDDBC6" w14:textId="77777777" w:rsidR="005376C1" w:rsidRDefault="0053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CDE7" w14:textId="0BC2C76C" w:rsidR="00B82730" w:rsidRDefault="00B82730">
    <w:pPr>
      <w:pStyle w:val="Footer"/>
    </w:pPr>
    <w:r>
      <w:t>PFS Rubric 19.20 (submitted in 11.19)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E5E4" w14:textId="77777777" w:rsidR="005376C1" w:rsidRDefault="005376C1">
      <w:pPr>
        <w:spacing w:after="0" w:line="240" w:lineRule="auto"/>
      </w:pPr>
      <w:r>
        <w:separator/>
      </w:r>
    </w:p>
  </w:footnote>
  <w:footnote w:type="continuationSeparator" w:id="0">
    <w:p w14:paraId="3C34CDB1" w14:textId="77777777" w:rsidR="005376C1" w:rsidRDefault="0053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30"/>
    <w:rsid w:val="000003C4"/>
    <w:rsid w:val="001A5DC4"/>
    <w:rsid w:val="001D1447"/>
    <w:rsid w:val="00212133"/>
    <w:rsid w:val="002F58AF"/>
    <w:rsid w:val="003D4B30"/>
    <w:rsid w:val="004A6004"/>
    <w:rsid w:val="005376C1"/>
    <w:rsid w:val="005F1C49"/>
    <w:rsid w:val="00654D82"/>
    <w:rsid w:val="006E00C4"/>
    <w:rsid w:val="007020FF"/>
    <w:rsid w:val="00736BCE"/>
    <w:rsid w:val="007A356F"/>
    <w:rsid w:val="007E1E24"/>
    <w:rsid w:val="008147AB"/>
    <w:rsid w:val="008A33E1"/>
    <w:rsid w:val="0099061B"/>
    <w:rsid w:val="00A702EB"/>
    <w:rsid w:val="00B82730"/>
    <w:rsid w:val="00BF3D93"/>
    <w:rsid w:val="00C247EB"/>
    <w:rsid w:val="00D16538"/>
    <w:rsid w:val="00E36D54"/>
    <w:rsid w:val="00EA3948"/>
    <w:rsid w:val="00F25C1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187"/>
  <w15:docId w15:val="{1FB72743-5E49-40C9-815E-577390C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C4237"/>
  </w:style>
  <w:style w:type="character" w:customStyle="1" w:styleId="FooterChar">
    <w:name w:val="Footer Char"/>
    <w:basedOn w:val="DefaultParagraphFont"/>
    <w:link w:val="Footer"/>
    <w:uiPriority w:val="99"/>
    <w:qFormat/>
    <w:rsid w:val="009C4237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9C4237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C26F827F7B45B49BF2377032D97F" ma:contentTypeVersion="7" ma:contentTypeDescription="Create a new document." ma:contentTypeScope="" ma:versionID="288625a9825e75a45684da61fa776d64">
  <xsd:schema xmlns:xsd="http://www.w3.org/2001/XMLSchema" xmlns:xs="http://www.w3.org/2001/XMLSchema" xmlns:p="http://schemas.microsoft.com/office/2006/metadata/properties" xmlns:ns1="http://schemas.microsoft.com/sharepoint/v3" xmlns:ns2="dfb56f20-db6f-4f90-ac48-4303331a0287" xmlns:ns3="http://schemas.microsoft.com/sharepoint/v4" targetNamespace="http://schemas.microsoft.com/office/2006/metadata/properties" ma:root="true" ma:fieldsID="000f6388a3dd1d3a25df6d4000e95f9d" ns1:_="" ns2:_="" ns3:_="">
    <xsd:import namespace="http://schemas.microsoft.com/sharepoint/v3"/>
    <xsd:import namespace="dfb56f20-db6f-4f90-ac48-4303331a02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6f20-db6f-4f90-ac48-4303331a02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b56f20-db6f-4f90-ac48-4303331a0287">DOCU-10-122</_dlc_DocId>
    <_dlc_DocIdUrl xmlns="dfb56f20-db6f-4f90-ac48-4303331a0287">
      <Url>https://sharept.ncstatecollege.edu/committees/1/assessment-committee/_layouts/DocIdRedir.aspx?ID=DOCU-10-122</Url>
      <Description>DOCU-10-122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B07141-C5AC-43B8-89C8-7CAB9DF74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56f20-db6f-4f90-ac48-4303331a02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7C50E-FD78-47C4-9CE0-CE77A1D6899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b56f20-db6f-4f90-ac48-4303331a0287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05B670-FF9C-426A-8946-C167E32A9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689A8-9397-4B9D-8D1B-C1F7D30BB9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Kamwithi</dc:creator>
  <cp:lastModifiedBy>Jennifer Adkins</cp:lastModifiedBy>
  <cp:revision>5</cp:revision>
  <cp:lastPrinted>2019-11-06T17:16:00Z</cp:lastPrinted>
  <dcterms:created xsi:type="dcterms:W3CDTF">2019-11-06T17:04:00Z</dcterms:created>
  <dcterms:modified xsi:type="dcterms:W3CDTF">2019-11-06T18:09:00Z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0x0101006C78C26F827F7B45B49BF2377032D97F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b8ada22a-dde2-44f1-b47b-e42c8fa945ff</vt:lpwstr>
  </property>
</Properties>
</file>